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A1EFD3" w14:textId="73F4EB02" w:rsidR="009F7D26" w:rsidRDefault="00F06693" w:rsidP="00F9363E">
      <w:pPr>
        <w:spacing w:line="480" w:lineRule="auto"/>
        <w:ind w:left="2520" w:firstLine="420"/>
        <w:jc w:val="both"/>
        <w:rPr>
          <w:rFonts w:ascii="Times New Roman" w:hAnsi="Times New Roman" w:cs="Times New Roman"/>
          <w:b/>
          <w:bCs/>
          <w:sz w:val="24"/>
          <w:szCs w:val="24"/>
        </w:rPr>
      </w:pPr>
      <w:r>
        <w:rPr>
          <w:rFonts w:ascii="Times New Roman" w:hAnsi="Times New Roman" w:cs="Times New Roman"/>
          <w:b/>
          <w:bCs/>
          <w:sz w:val="24"/>
          <w:szCs w:val="24"/>
        </w:rPr>
        <w:t xml:space="preserve">CHAPTER </w:t>
      </w:r>
      <w:r w:rsidR="00C105BC">
        <w:rPr>
          <w:rFonts w:ascii="Times New Roman" w:hAnsi="Times New Roman" w:cs="Times New Roman"/>
          <w:b/>
          <w:bCs/>
          <w:sz w:val="24"/>
          <w:szCs w:val="24"/>
        </w:rPr>
        <w:t>FIVE</w:t>
      </w:r>
    </w:p>
    <w:p w14:paraId="19E06434" w14:textId="77777777" w:rsidR="00F9363E" w:rsidRDefault="00DA6A36" w:rsidP="00064384">
      <w:pPr>
        <w:spacing w:line="480" w:lineRule="auto"/>
        <w:ind w:left="850" w:firstLine="420"/>
        <w:jc w:val="both"/>
        <w:rPr>
          <w:rFonts w:ascii="Times New Roman" w:hAnsi="Times New Roman" w:cs="Times New Roman"/>
          <w:b/>
          <w:bCs/>
          <w:sz w:val="24"/>
          <w:szCs w:val="24"/>
        </w:rPr>
      </w:pPr>
      <w:r>
        <w:rPr>
          <w:rFonts w:ascii="Times New Roman" w:hAnsi="Times New Roman" w:cs="Times New Roman"/>
          <w:b/>
          <w:bCs/>
          <w:sz w:val="24"/>
          <w:szCs w:val="24"/>
        </w:rPr>
        <w:t>ESTIMATION, RESULT &amp; INTERPRETATION</w:t>
      </w:r>
    </w:p>
    <w:p w14:paraId="693ED77D" w14:textId="1D351E84" w:rsidR="009F7D26" w:rsidRDefault="00563B81" w:rsidP="00F9363E">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5.</w:t>
      </w:r>
      <w:r w:rsidR="00B140AD">
        <w:rPr>
          <w:rFonts w:ascii="Times New Roman" w:hAnsi="Times New Roman" w:cs="Times New Roman"/>
          <w:b/>
          <w:bCs/>
          <w:sz w:val="24"/>
          <w:szCs w:val="24"/>
        </w:rPr>
        <w:t>1</w:t>
      </w:r>
      <w:r w:rsidR="00D12606">
        <w:rPr>
          <w:rFonts w:ascii="Times New Roman" w:hAnsi="Times New Roman" w:cs="Times New Roman"/>
          <w:b/>
          <w:bCs/>
          <w:sz w:val="24"/>
          <w:szCs w:val="24"/>
        </w:rPr>
        <w:t xml:space="preserve"> Introduction</w:t>
      </w:r>
    </w:p>
    <w:p w14:paraId="5BBE613A" w14:textId="3BB28197" w:rsidR="00563B81" w:rsidRDefault="00563B81" w:rsidP="00F9363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This chapter contains a detailed analysis of collected primary data through a constructed questionnaire in accordance with the research objectives set for this study. All analys</w:t>
      </w:r>
      <w:r w:rsidR="00B140AD">
        <w:rPr>
          <w:rFonts w:ascii="Times New Roman" w:hAnsi="Times New Roman" w:cs="Times New Roman"/>
          <w:sz w:val="24"/>
          <w:szCs w:val="24"/>
        </w:rPr>
        <w:t>e</w:t>
      </w:r>
      <w:r>
        <w:rPr>
          <w:rFonts w:ascii="Times New Roman" w:hAnsi="Times New Roman" w:cs="Times New Roman"/>
          <w:sz w:val="24"/>
          <w:szCs w:val="24"/>
        </w:rPr>
        <w:t>s are</w:t>
      </w:r>
      <w:r w:rsidR="00B140AD">
        <w:rPr>
          <w:rFonts w:ascii="Times New Roman" w:hAnsi="Times New Roman" w:cs="Times New Roman"/>
          <w:sz w:val="24"/>
          <w:szCs w:val="24"/>
        </w:rPr>
        <w:t xml:space="preserve"> </w:t>
      </w:r>
      <w:r>
        <w:rPr>
          <w:rFonts w:ascii="Times New Roman" w:hAnsi="Times New Roman" w:cs="Times New Roman"/>
          <w:sz w:val="24"/>
          <w:szCs w:val="24"/>
        </w:rPr>
        <w:t>in line with the earlier highlighted objectives contained in the first chapter of this study.</w:t>
      </w:r>
    </w:p>
    <w:p w14:paraId="6D569A72" w14:textId="57DEE6E9" w:rsidR="00B140AD" w:rsidRDefault="00563B81" w:rsidP="00F9363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Descriptive</w:t>
      </w:r>
      <w:r w:rsidR="00B140AD">
        <w:rPr>
          <w:rFonts w:ascii="Times New Roman" w:hAnsi="Times New Roman" w:cs="Times New Roman"/>
          <w:sz w:val="24"/>
          <w:szCs w:val="24"/>
        </w:rPr>
        <w:t xml:space="preserve"> and inferential</w:t>
      </w:r>
      <w:r>
        <w:rPr>
          <w:rFonts w:ascii="Times New Roman" w:hAnsi="Times New Roman" w:cs="Times New Roman"/>
          <w:sz w:val="24"/>
          <w:szCs w:val="24"/>
        </w:rPr>
        <w:t xml:space="preserve"> statistics of sections of the questionnaires which pertain to the impact of poverty alleviation </w:t>
      </w:r>
      <w:proofErr w:type="spellStart"/>
      <w:r>
        <w:rPr>
          <w:rFonts w:ascii="Times New Roman" w:hAnsi="Times New Roman" w:cs="Times New Roman"/>
          <w:sz w:val="24"/>
          <w:szCs w:val="24"/>
        </w:rPr>
        <w:t>programmes</w:t>
      </w:r>
      <w:proofErr w:type="spellEnd"/>
      <w:r>
        <w:rPr>
          <w:rFonts w:ascii="Times New Roman" w:hAnsi="Times New Roman" w:cs="Times New Roman"/>
          <w:sz w:val="24"/>
          <w:szCs w:val="24"/>
        </w:rPr>
        <w:t xml:space="preserve"> in the selected local government</w:t>
      </w:r>
      <w:r w:rsidR="00B140AD">
        <w:rPr>
          <w:rFonts w:ascii="Times New Roman" w:hAnsi="Times New Roman" w:cs="Times New Roman"/>
          <w:sz w:val="24"/>
          <w:szCs w:val="24"/>
        </w:rPr>
        <w:t xml:space="preserve"> are presented and explained. Statistical Package for Social Sciences’ (SPSS) was used to test research hypotheses.</w:t>
      </w:r>
    </w:p>
    <w:p w14:paraId="78ED4897" w14:textId="788EF95A" w:rsidR="00B140AD" w:rsidRPr="00B140AD" w:rsidRDefault="00B140AD" w:rsidP="00F9363E">
      <w:pPr>
        <w:pStyle w:val="ListParagraph"/>
        <w:spacing w:line="480" w:lineRule="auto"/>
        <w:ind w:left="0"/>
        <w:jc w:val="both"/>
        <w:rPr>
          <w:rFonts w:ascii="Times New Roman" w:hAnsi="Times New Roman" w:cs="Times New Roman"/>
          <w:b/>
          <w:bCs/>
          <w:sz w:val="24"/>
          <w:szCs w:val="24"/>
        </w:rPr>
      </w:pPr>
      <w:r w:rsidRPr="00B140AD">
        <w:rPr>
          <w:rFonts w:ascii="Times New Roman" w:hAnsi="Times New Roman" w:cs="Times New Roman"/>
          <w:b/>
          <w:bCs/>
          <w:sz w:val="24"/>
          <w:szCs w:val="24"/>
        </w:rPr>
        <w:t xml:space="preserve">5.2 </w:t>
      </w:r>
      <w:r w:rsidR="00C855F2">
        <w:rPr>
          <w:rFonts w:ascii="Times New Roman" w:hAnsi="Times New Roman" w:cs="Times New Roman"/>
          <w:b/>
          <w:bCs/>
          <w:sz w:val="24"/>
          <w:szCs w:val="24"/>
        </w:rPr>
        <w:t>Presentation of Results</w:t>
      </w:r>
    </w:p>
    <w:p w14:paraId="1629ED11" w14:textId="2614A826" w:rsidR="00B140AD" w:rsidRPr="00B140AD" w:rsidRDefault="00B140AD" w:rsidP="00F9363E">
      <w:pPr>
        <w:pStyle w:val="ListParagraph"/>
        <w:spacing w:line="480" w:lineRule="auto"/>
        <w:ind w:left="0"/>
        <w:jc w:val="both"/>
        <w:rPr>
          <w:rFonts w:ascii="Times New Roman" w:hAnsi="Times New Roman" w:cs="Times New Roman"/>
          <w:b/>
          <w:bCs/>
          <w:sz w:val="24"/>
          <w:szCs w:val="24"/>
        </w:rPr>
      </w:pPr>
      <w:r w:rsidRPr="00B140AD">
        <w:rPr>
          <w:rFonts w:ascii="Times New Roman" w:hAnsi="Times New Roman" w:cs="Times New Roman"/>
          <w:b/>
          <w:bCs/>
          <w:sz w:val="24"/>
          <w:szCs w:val="24"/>
        </w:rPr>
        <w:t>5.2.1 R</w:t>
      </w:r>
      <w:r w:rsidR="00066E8D">
        <w:rPr>
          <w:rFonts w:ascii="Times New Roman" w:hAnsi="Times New Roman" w:cs="Times New Roman"/>
          <w:b/>
          <w:bCs/>
          <w:sz w:val="24"/>
          <w:szCs w:val="24"/>
        </w:rPr>
        <w:t>esponse Rate</w:t>
      </w:r>
    </w:p>
    <w:p w14:paraId="2ADDB712" w14:textId="7D16424D" w:rsidR="009F7D26" w:rsidRDefault="00563B81" w:rsidP="00F9363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 total number of two hundred questionnaires were sent out however One hundred and ninety-five questionnaires were returned</w:t>
      </w:r>
      <w:r w:rsidR="00B140AD">
        <w:rPr>
          <w:rFonts w:ascii="Times New Roman" w:hAnsi="Times New Roman" w:cs="Times New Roman"/>
          <w:sz w:val="24"/>
          <w:szCs w:val="24"/>
        </w:rPr>
        <w:t xml:space="preserve"> yielding a response rate of 97.5 per cent. All </w:t>
      </w:r>
      <w:r w:rsidR="00672426">
        <w:rPr>
          <w:rFonts w:ascii="Times New Roman" w:hAnsi="Times New Roman" w:cs="Times New Roman"/>
          <w:sz w:val="24"/>
          <w:szCs w:val="24"/>
        </w:rPr>
        <w:t>t</w:t>
      </w:r>
      <w:r w:rsidR="00B140AD">
        <w:rPr>
          <w:rFonts w:ascii="Times New Roman" w:hAnsi="Times New Roman" w:cs="Times New Roman"/>
          <w:sz w:val="24"/>
          <w:szCs w:val="24"/>
        </w:rPr>
        <w:t>he 195 questionnaires</w:t>
      </w:r>
      <w:r w:rsidR="008A5C12">
        <w:rPr>
          <w:rFonts w:ascii="Times New Roman" w:hAnsi="Times New Roman" w:cs="Times New Roman"/>
          <w:sz w:val="24"/>
          <w:szCs w:val="24"/>
        </w:rPr>
        <w:t xml:space="preserve"> were fully a</w:t>
      </w:r>
      <w:r w:rsidR="00672426">
        <w:rPr>
          <w:rFonts w:ascii="Times New Roman" w:hAnsi="Times New Roman" w:cs="Times New Roman"/>
          <w:sz w:val="24"/>
          <w:szCs w:val="24"/>
        </w:rPr>
        <w:t>n</w:t>
      </w:r>
      <w:r w:rsidR="008A5C12">
        <w:rPr>
          <w:rFonts w:ascii="Times New Roman" w:hAnsi="Times New Roman" w:cs="Times New Roman"/>
          <w:sz w:val="24"/>
          <w:szCs w:val="24"/>
        </w:rPr>
        <w:t>d correctly completed.</w:t>
      </w:r>
    </w:p>
    <w:p w14:paraId="16C4ED28" w14:textId="51AB85E4" w:rsidR="009F7D26" w:rsidRDefault="008A5C12" w:rsidP="00F9363E">
      <w:pPr>
        <w:pStyle w:val="ListParagraph"/>
        <w:spacing w:line="480" w:lineRule="auto"/>
        <w:ind w:left="0"/>
        <w:jc w:val="both"/>
        <w:rPr>
          <w:rFonts w:ascii="Times New Roman" w:hAnsi="Times New Roman" w:cs="Times New Roman"/>
          <w:b/>
          <w:bCs/>
          <w:sz w:val="24"/>
          <w:szCs w:val="24"/>
        </w:rPr>
      </w:pPr>
      <w:r>
        <w:rPr>
          <w:rFonts w:ascii="Times New Roman" w:hAnsi="Times New Roman" w:cs="Times New Roman"/>
          <w:b/>
          <w:bCs/>
          <w:sz w:val="24"/>
          <w:szCs w:val="24"/>
        </w:rPr>
        <w:t>5.</w:t>
      </w:r>
      <w:r w:rsidR="00B0025B">
        <w:rPr>
          <w:rFonts w:ascii="Times New Roman" w:hAnsi="Times New Roman" w:cs="Times New Roman"/>
          <w:b/>
          <w:bCs/>
          <w:sz w:val="24"/>
          <w:szCs w:val="24"/>
        </w:rPr>
        <w:t>3</w:t>
      </w:r>
      <w:r w:rsidR="004D3DB4">
        <w:rPr>
          <w:rFonts w:ascii="Times New Roman" w:hAnsi="Times New Roman" w:cs="Times New Roman"/>
          <w:b/>
          <w:bCs/>
          <w:sz w:val="24"/>
          <w:szCs w:val="24"/>
        </w:rPr>
        <w:t xml:space="preserve"> </w:t>
      </w:r>
      <w:r w:rsidR="00672426">
        <w:rPr>
          <w:rFonts w:ascii="Times New Roman" w:hAnsi="Times New Roman" w:cs="Times New Roman"/>
          <w:b/>
          <w:bCs/>
          <w:sz w:val="24"/>
          <w:szCs w:val="24"/>
        </w:rPr>
        <w:t>Socio Demographic Characteristics of the Respondents</w:t>
      </w:r>
    </w:p>
    <w:p w14:paraId="1BCAD32D" w14:textId="77777777" w:rsidR="009F7D26" w:rsidRDefault="00563B81" w:rsidP="00F9363E">
      <w:pPr>
        <w:spacing w:line="480" w:lineRule="auto"/>
        <w:jc w:val="both"/>
        <w:rPr>
          <w:rFonts w:ascii="Times New Roman" w:hAnsi="Times New Roman" w:cs="Times New Roman"/>
          <w:sz w:val="24"/>
          <w:szCs w:val="24"/>
        </w:rPr>
      </w:pPr>
      <w:r>
        <w:rPr>
          <w:rFonts w:ascii="Times New Roman" w:hAnsi="Times New Roman" w:cs="Times New Roman"/>
          <w:sz w:val="24"/>
          <w:szCs w:val="24"/>
        </w:rPr>
        <w:t>The socio demographic characteristic attributes of the respondents that were examined includes age, sex, marital status, level of education, religion, local government area, Household size, type of family and occupation.</w:t>
      </w:r>
    </w:p>
    <w:p w14:paraId="4F142F4D" w14:textId="36DA1728" w:rsidR="009F7D26" w:rsidRDefault="00C57234" w:rsidP="00F9363E">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5</w:t>
      </w:r>
      <w:r w:rsidR="00563B81">
        <w:rPr>
          <w:rFonts w:ascii="Times New Roman" w:hAnsi="Times New Roman" w:cs="Times New Roman"/>
          <w:b/>
          <w:bCs/>
          <w:sz w:val="24"/>
          <w:szCs w:val="24"/>
        </w:rPr>
        <w:t>.</w:t>
      </w:r>
      <w:r w:rsidR="00B0025B">
        <w:rPr>
          <w:rFonts w:ascii="Times New Roman" w:hAnsi="Times New Roman" w:cs="Times New Roman"/>
          <w:b/>
          <w:bCs/>
          <w:sz w:val="24"/>
          <w:szCs w:val="24"/>
        </w:rPr>
        <w:t>3.1</w:t>
      </w:r>
      <w:r w:rsidR="00563B81">
        <w:rPr>
          <w:rFonts w:ascii="Times New Roman" w:hAnsi="Times New Roman" w:cs="Times New Roman"/>
          <w:b/>
          <w:bCs/>
          <w:sz w:val="24"/>
          <w:szCs w:val="24"/>
        </w:rPr>
        <w:tab/>
        <w:t>Age</w:t>
      </w:r>
    </w:p>
    <w:p w14:paraId="54678187" w14:textId="3A374E4D" w:rsidR="009F7D26" w:rsidRDefault="00563B81" w:rsidP="00F9363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 general, </w:t>
      </w:r>
      <w:r w:rsidR="007B3164">
        <w:rPr>
          <w:rFonts w:ascii="Times New Roman" w:hAnsi="Times New Roman" w:cs="Times New Roman"/>
          <w:sz w:val="24"/>
          <w:szCs w:val="24"/>
        </w:rPr>
        <w:t>our sample size was dominated by respondents who fell within the age bracket of 30-39 with 51 (</w:t>
      </w:r>
      <w:r>
        <w:rPr>
          <w:rFonts w:ascii="Times New Roman" w:hAnsi="Times New Roman" w:cs="Times New Roman"/>
          <w:sz w:val="24"/>
          <w:szCs w:val="24"/>
        </w:rPr>
        <w:t>26.2</w:t>
      </w:r>
      <w:r w:rsidR="007B3164">
        <w:rPr>
          <w:rFonts w:ascii="Times New Roman" w:hAnsi="Times New Roman" w:cs="Times New Roman"/>
          <w:sz w:val="24"/>
          <w:szCs w:val="24"/>
        </w:rPr>
        <w:t>%)</w:t>
      </w:r>
      <w:r w:rsidR="00A87ABF">
        <w:rPr>
          <w:rFonts w:ascii="Times New Roman" w:hAnsi="Times New Roman" w:cs="Times New Roman"/>
          <w:sz w:val="24"/>
          <w:szCs w:val="24"/>
        </w:rPr>
        <w:t xml:space="preserve"> responses, followed by respondents who fell in the age bracket of 20-29 with 49 (25.1%) responses. </w:t>
      </w:r>
      <w:r>
        <w:rPr>
          <w:rFonts w:ascii="Times New Roman" w:hAnsi="Times New Roman" w:cs="Times New Roman"/>
          <w:sz w:val="24"/>
          <w:szCs w:val="24"/>
        </w:rPr>
        <w:t>22.6</w:t>
      </w:r>
      <w:r w:rsidR="0087573A">
        <w:rPr>
          <w:rFonts w:ascii="Times New Roman" w:hAnsi="Times New Roman" w:cs="Times New Roman"/>
          <w:sz w:val="24"/>
          <w:szCs w:val="24"/>
        </w:rPr>
        <w:t xml:space="preserve">% </w:t>
      </w:r>
      <w:r>
        <w:rPr>
          <w:rFonts w:ascii="Times New Roman" w:hAnsi="Times New Roman" w:cs="Times New Roman"/>
          <w:sz w:val="24"/>
          <w:szCs w:val="24"/>
        </w:rPr>
        <w:t>of the respondents have their ages fall within the age range 40-49</w:t>
      </w:r>
      <w:r w:rsidR="0087573A">
        <w:rPr>
          <w:rFonts w:ascii="Times New Roman" w:hAnsi="Times New Roman" w:cs="Times New Roman"/>
          <w:sz w:val="24"/>
          <w:szCs w:val="24"/>
        </w:rPr>
        <w:t>, while 20 respondents (</w:t>
      </w:r>
      <w:r>
        <w:rPr>
          <w:rFonts w:ascii="Times New Roman" w:hAnsi="Times New Roman" w:cs="Times New Roman"/>
          <w:sz w:val="24"/>
          <w:szCs w:val="24"/>
        </w:rPr>
        <w:t>10.3</w:t>
      </w:r>
      <w:r w:rsidR="0087573A">
        <w:rPr>
          <w:rFonts w:ascii="Times New Roman" w:hAnsi="Times New Roman" w:cs="Times New Roman"/>
          <w:sz w:val="24"/>
          <w:szCs w:val="24"/>
        </w:rPr>
        <w:t>)</w:t>
      </w:r>
      <w:r>
        <w:rPr>
          <w:rFonts w:ascii="Times New Roman" w:hAnsi="Times New Roman" w:cs="Times New Roman"/>
          <w:sz w:val="24"/>
          <w:szCs w:val="24"/>
        </w:rPr>
        <w:t xml:space="preserve"> </w:t>
      </w:r>
      <w:r w:rsidR="0087573A">
        <w:rPr>
          <w:rFonts w:ascii="Times New Roman" w:hAnsi="Times New Roman" w:cs="Times New Roman"/>
          <w:sz w:val="24"/>
          <w:szCs w:val="24"/>
        </w:rPr>
        <w:t>are within the age range of</w:t>
      </w:r>
      <w:r w:rsidR="003E178E">
        <w:rPr>
          <w:rFonts w:ascii="Times New Roman" w:hAnsi="Times New Roman" w:cs="Times New Roman"/>
          <w:sz w:val="24"/>
          <w:szCs w:val="24"/>
        </w:rPr>
        <w:t xml:space="preserve"> </w:t>
      </w:r>
      <w:r>
        <w:rPr>
          <w:rFonts w:ascii="Times New Roman" w:hAnsi="Times New Roman" w:cs="Times New Roman"/>
          <w:sz w:val="24"/>
          <w:szCs w:val="24"/>
        </w:rPr>
        <w:t>50-59</w:t>
      </w:r>
      <w:r w:rsidR="003E178E">
        <w:rPr>
          <w:rFonts w:ascii="Times New Roman" w:hAnsi="Times New Roman" w:cs="Times New Roman"/>
          <w:sz w:val="24"/>
          <w:szCs w:val="24"/>
        </w:rPr>
        <w:t xml:space="preserve">. Respondents ‘under </w:t>
      </w:r>
      <w:r w:rsidR="003E178E">
        <w:rPr>
          <w:rFonts w:ascii="Times New Roman" w:hAnsi="Times New Roman" w:cs="Times New Roman"/>
          <w:sz w:val="24"/>
          <w:szCs w:val="24"/>
        </w:rPr>
        <w:lastRenderedPageBreak/>
        <w:t xml:space="preserve">20’ comprised of </w:t>
      </w:r>
      <w:r>
        <w:rPr>
          <w:rFonts w:ascii="Times New Roman" w:hAnsi="Times New Roman" w:cs="Times New Roman"/>
          <w:sz w:val="24"/>
          <w:szCs w:val="24"/>
        </w:rPr>
        <w:t>9.7</w:t>
      </w:r>
      <w:r w:rsidR="003E178E">
        <w:rPr>
          <w:rFonts w:ascii="Times New Roman" w:hAnsi="Times New Roman" w:cs="Times New Roman"/>
          <w:sz w:val="24"/>
          <w:szCs w:val="24"/>
        </w:rPr>
        <w:t xml:space="preserve">% of our sample size, that is, 19 out of 195 and the least number of </w:t>
      </w:r>
      <w:r>
        <w:rPr>
          <w:rFonts w:ascii="Times New Roman" w:hAnsi="Times New Roman" w:cs="Times New Roman"/>
          <w:sz w:val="24"/>
          <w:szCs w:val="24"/>
        </w:rPr>
        <w:t>respondents</w:t>
      </w:r>
      <w:r w:rsidR="003E178E">
        <w:rPr>
          <w:rFonts w:ascii="Times New Roman" w:hAnsi="Times New Roman" w:cs="Times New Roman"/>
          <w:sz w:val="24"/>
          <w:szCs w:val="24"/>
        </w:rPr>
        <w:t xml:space="preserve"> </w:t>
      </w:r>
      <w:r w:rsidR="003F5B3E">
        <w:rPr>
          <w:rFonts w:ascii="Times New Roman" w:hAnsi="Times New Roman" w:cs="Times New Roman"/>
          <w:sz w:val="24"/>
          <w:szCs w:val="24"/>
        </w:rPr>
        <w:t>were ’60 and above’ accounting for 12 (6.2%).</w:t>
      </w:r>
      <w:r>
        <w:rPr>
          <w:rFonts w:ascii="Times New Roman" w:hAnsi="Times New Roman" w:cs="Times New Roman"/>
          <w:sz w:val="24"/>
          <w:szCs w:val="24"/>
        </w:rPr>
        <w:t xml:space="preserve"> </w:t>
      </w:r>
      <w:r w:rsidR="003F5B3E">
        <w:rPr>
          <w:rFonts w:ascii="Times New Roman" w:hAnsi="Times New Roman" w:cs="Times New Roman"/>
          <w:sz w:val="24"/>
          <w:szCs w:val="24"/>
        </w:rPr>
        <w:t>I</w:t>
      </w:r>
      <w:r>
        <w:rPr>
          <w:rFonts w:ascii="Times New Roman" w:hAnsi="Times New Roman" w:cs="Times New Roman"/>
          <w:sz w:val="24"/>
          <w:szCs w:val="24"/>
        </w:rPr>
        <w:t>t can be deduced from the data that majority of the respondents who took part in the survey falls within the active working</w:t>
      </w:r>
      <w:r w:rsidR="00C57234">
        <w:rPr>
          <w:rFonts w:ascii="Times New Roman" w:hAnsi="Times New Roman" w:cs="Times New Roman"/>
          <w:sz w:val="24"/>
          <w:szCs w:val="24"/>
        </w:rPr>
        <w:t xml:space="preserve"> \</w:t>
      </w:r>
      <w:r>
        <w:rPr>
          <w:rFonts w:ascii="Times New Roman" w:hAnsi="Times New Roman" w:cs="Times New Roman"/>
          <w:sz w:val="24"/>
          <w:szCs w:val="24"/>
        </w:rPr>
        <w:t>class age of the population.</w:t>
      </w:r>
    </w:p>
    <w:p w14:paraId="21E0E8BE" w14:textId="77777777" w:rsidR="009F7D26" w:rsidRDefault="00563B81" w:rsidP="00F9363E">
      <w:pPr>
        <w:spacing w:line="480" w:lineRule="auto"/>
        <w:jc w:val="both"/>
      </w:pPr>
      <w:r>
        <w:rPr>
          <w:noProof/>
        </w:rPr>
        <w:drawing>
          <wp:inline distT="0" distB="0" distL="114300" distR="114300" wp14:anchorId="2419CB8A" wp14:editId="0EE99DF4">
            <wp:extent cx="5247640" cy="2733675"/>
            <wp:effectExtent l="0" t="0" r="10160" b="9525"/>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C4D8C8D" w14:textId="18D6A062" w:rsidR="009F7D26" w:rsidRDefault="00C57234" w:rsidP="00F9363E">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5.</w:t>
      </w:r>
      <w:r w:rsidR="00B0025B">
        <w:rPr>
          <w:rFonts w:ascii="Times New Roman" w:hAnsi="Times New Roman" w:cs="Times New Roman"/>
          <w:b/>
          <w:bCs/>
          <w:sz w:val="24"/>
          <w:szCs w:val="24"/>
        </w:rPr>
        <w:t>3.2</w:t>
      </w:r>
      <w:r w:rsidR="00563B81">
        <w:rPr>
          <w:rFonts w:ascii="Times New Roman" w:hAnsi="Times New Roman" w:cs="Times New Roman"/>
          <w:b/>
          <w:bCs/>
          <w:sz w:val="24"/>
          <w:szCs w:val="24"/>
        </w:rPr>
        <w:tab/>
        <w:t>Gender</w:t>
      </w:r>
    </w:p>
    <w:p w14:paraId="5615DAA8" w14:textId="5C623027" w:rsidR="009F7D26" w:rsidRDefault="00563B81" w:rsidP="00F9363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 general, more female respondents took part in the survey than their male counterparts. </w:t>
      </w:r>
      <w:r w:rsidR="00F800E4">
        <w:rPr>
          <w:rFonts w:ascii="Times New Roman" w:hAnsi="Times New Roman" w:cs="Times New Roman"/>
          <w:sz w:val="24"/>
          <w:szCs w:val="24"/>
        </w:rPr>
        <w:t xml:space="preserve">109 (55.9%) </w:t>
      </w:r>
      <w:r>
        <w:rPr>
          <w:rFonts w:ascii="Times New Roman" w:hAnsi="Times New Roman" w:cs="Times New Roman"/>
          <w:sz w:val="24"/>
          <w:szCs w:val="24"/>
        </w:rPr>
        <w:t>of the respondents were female while the remaining</w:t>
      </w:r>
      <w:r w:rsidR="00F800E4">
        <w:rPr>
          <w:rFonts w:ascii="Times New Roman" w:hAnsi="Times New Roman" w:cs="Times New Roman"/>
          <w:sz w:val="24"/>
          <w:szCs w:val="24"/>
        </w:rPr>
        <w:t xml:space="preserve"> 86 (</w:t>
      </w:r>
      <w:r>
        <w:rPr>
          <w:rFonts w:ascii="Times New Roman" w:hAnsi="Times New Roman" w:cs="Times New Roman"/>
          <w:sz w:val="24"/>
          <w:szCs w:val="24"/>
        </w:rPr>
        <w:t>44.1</w:t>
      </w:r>
      <w:r w:rsidR="00F800E4">
        <w:rPr>
          <w:rFonts w:ascii="Times New Roman" w:hAnsi="Times New Roman" w:cs="Times New Roman"/>
          <w:sz w:val="24"/>
          <w:szCs w:val="24"/>
        </w:rPr>
        <w:t>%)</w:t>
      </w:r>
      <w:r>
        <w:rPr>
          <w:rFonts w:ascii="Times New Roman" w:hAnsi="Times New Roman" w:cs="Times New Roman"/>
          <w:sz w:val="24"/>
          <w:szCs w:val="24"/>
        </w:rPr>
        <w:t xml:space="preserve"> of the respondents were male.</w:t>
      </w:r>
    </w:p>
    <w:p w14:paraId="1F724C47" w14:textId="77777777" w:rsidR="009F7D26" w:rsidRDefault="00563B81" w:rsidP="00F9363E">
      <w:pPr>
        <w:spacing w:line="480" w:lineRule="auto"/>
        <w:jc w:val="both"/>
        <w:rPr>
          <w:rFonts w:ascii="Times New Roman" w:hAnsi="Times New Roman" w:cs="Times New Roman"/>
          <w:sz w:val="24"/>
          <w:szCs w:val="24"/>
        </w:rPr>
      </w:pPr>
      <w:r>
        <w:rPr>
          <w:noProof/>
        </w:rPr>
        <w:drawing>
          <wp:inline distT="0" distB="0" distL="114300" distR="114300" wp14:anchorId="43E6658A" wp14:editId="4067D13B">
            <wp:extent cx="5353050" cy="2743200"/>
            <wp:effectExtent l="0" t="0" r="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EE5132F" w14:textId="78DFFA24" w:rsidR="009F7D26" w:rsidRDefault="00B501E2" w:rsidP="00F9363E">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5.</w:t>
      </w:r>
      <w:r w:rsidR="00B0025B">
        <w:rPr>
          <w:rFonts w:ascii="Times New Roman" w:hAnsi="Times New Roman" w:cs="Times New Roman"/>
          <w:b/>
          <w:bCs/>
          <w:sz w:val="24"/>
          <w:szCs w:val="24"/>
        </w:rPr>
        <w:t>3</w:t>
      </w:r>
      <w:r>
        <w:rPr>
          <w:rFonts w:ascii="Times New Roman" w:hAnsi="Times New Roman" w:cs="Times New Roman"/>
          <w:b/>
          <w:bCs/>
          <w:sz w:val="24"/>
          <w:szCs w:val="24"/>
        </w:rPr>
        <w:t>.</w:t>
      </w:r>
      <w:r w:rsidR="00AD643A">
        <w:rPr>
          <w:rFonts w:ascii="Times New Roman" w:hAnsi="Times New Roman" w:cs="Times New Roman"/>
          <w:b/>
          <w:bCs/>
          <w:sz w:val="24"/>
          <w:szCs w:val="24"/>
        </w:rPr>
        <w:t>3</w:t>
      </w:r>
      <w:r w:rsidR="00563B81">
        <w:rPr>
          <w:rFonts w:ascii="Times New Roman" w:hAnsi="Times New Roman" w:cs="Times New Roman"/>
          <w:b/>
          <w:bCs/>
          <w:sz w:val="24"/>
          <w:szCs w:val="24"/>
        </w:rPr>
        <w:tab/>
        <w:t>Marital Status</w:t>
      </w:r>
    </w:p>
    <w:p w14:paraId="351DF8A5" w14:textId="0A91DFCF" w:rsidR="009F7D26" w:rsidRDefault="00563B81" w:rsidP="00F9363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 result revealed that </w:t>
      </w:r>
      <w:r w:rsidR="00E346CF">
        <w:rPr>
          <w:rFonts w:ascii="Times New Roman" w:hAnsi="Times New Roman" w:cs="Times New Roman"/>
          <w:sz w:val="24"/>
          <w:szCs w:val="24"/>
        </w:rPr>
        <w:t>61 (</w:t>
      </w:r>
      <w:r>
        <w:rPr>
          <w:rFonts w:ascii="Times New Roman" w:hAnsi="Times New Roman" w:cs="Times New Roman"/>
          <w:sz w:val="24"/>
          <w:szCs w:val="24"/>
        </w:rPr>
        <w:t>31.3</w:t>
      </w:r>
      <w:r w:rsidR="00E346CF">
        <w:rPr>
          <w:rFonts w:ascii="Times New Roman" w:hAnsi="Times New Roman" w:cs="Times New Roman"/>
          <w:sz w:val="24"/>
          <w:szCs w:val="24"/>
        </w:rPr>
        <w:t>%)</w:t>
      </w:r>
      <w:r>
        <w:rPr>
          <w:rFonts w:ascii="Times New Roman" w:hAnsi="Times New Roman" w:cs="Times New Roman"/>
          <w:sz w:val="24"/>
          <w:szCs w:val="24"/>
        </w:rPr>
        <w:t xml:space="preserve"> of the respondents </w:t>
      </w:r>
      <w:r w:rsidR="00E346CF">
        <w:rPr>
          <w:rFonts w:ascii="Times New Roman" w:hAnsi="Times New Roman" w:cs="Times New Roman"/>
          <w:sz w:val="24"/>
          <w:szCs w:val="24"/>
        </w:rPr>
        <w:t>are</w:t>
      </w:r>
      <w:r>
        <w:rPr>
          <w:rFonts w:ascii="Times New Roman" w:hAnsi="Times New Roman" w:cs="Times New Roman"/>
          <w:sz w:val="24"/>
          <w:szCs w:val="24"/>
        </w:rPr>
        <w:t xml:space="preserve"> single, </w:t>
      </w:r>
      <w:r w:rsidR="00E346CF">
        <w:rPr>
          <w:rFonts w:ascii="Times New Roman" w:hAnsi="Times New Roman" w:cs="Times New Roman"/>
          <w:sz w:val="24"/>
          <w:szCs w:val="24"/>
        </w:rPr>
        <w:t>107 (</w:t>
      </w:r>
      <w:r>
        <w:rPr>
          <w:rFonts w:ascii="Times New Roman" w:hAnsi="Times New Roman" w:cs="Times New Roman"/>
          <w:sz w:val="24"/>
          <w:szCs w:val="24"/>
        </w:rPr>
        <w:t>54.9</w:t>
      </w:r>
      <w:r w:rsidR="00E346CF">
        <w:rPr>
          <w:rFonts w:ascii="Times New Roman" w:hAnsi="Times New Roman" w:cs="Times New Roman"/>
          <w:sz w:val="24"/>
          <w:szCs w:val="24"/>
        </w:rPr>
        <w:t>%)</w:t>
      </w:r>
      <w:r>
        <w:rPr>
          <w:rFonts w:ascii="Times New Roman" w:hAnsi="Times New Roman" w:cs="Times New Roman"/>
          <w:sz w:val="24"/>
          <w:szCs w:val="24"/>
        </w:rPr>
        <w:t xml:space="preserve"> of </w:t>
      </w:r>
      <w:r w:rsidR="00E346CF">
        <w:rPr>
          <w:rFonts w:ascii="Times New Roman" w:hAnsi="Times New Roman" w:cs="Times New Roman"/>
          <w:sz w:val="24"/>
          <w:szCs w:val="24"/>
        </w:rPr>
        <w:t>t</w:t>
      </w:r>
      <w:r>
        <w:rPr>
          <w:rFonts w:ascii="Times New Roman" w:hAnsi="Times New Roman" w:cs="Times New Roman"/>
          <w:sz w:val="24"/>
          <w:szCs w:val="24"/>
        </w:rPr>
        <w:t xml:space="preserve">he respondents indicated that they were married, </w:t>
      </w:r>
      <w:r w:rsidR="00E346CF">
        <w:rPr>
          <w:rFonts w:ascii="Times New Roman" w:hAnsi="Times New Roman" w:cs="Times New Roman"/>
          <w:sz w:val="24"/>
          <w:szCs w:val="24"/>
        </w:rPr>
        <w:t>5 (</w:t>
      </w:r>
      <w:r>
        <w:rPr>
          <w:rFonts w:ascii="Times New Roman" w:hAnsi="Times New Roman" w:cs="Times New Roman"/>
          <w:sz w:val="24"/>
          <w:szCs w:val="24"/>
        </w:rPr>
        <w:t>2.6</w:t>
      </w:r>
      <w:r w:rsidR="00E346CF">
        <w:rPr>
          <w:rFonts w:ascii="Times New Roman" w:hAnsi="Times New Roman" w:cs="Times New Roman"/>
          <w:sz w:val="24"/>
          <w:szCs w:val="24"/>
        </w:rPr>
        <w:t>%)</w:t>
      </w:r>
      <w:r>
        <w:rPr>
          <w:rFonts w:ascii="Times New Roman" w:hAnsi="Times New Roman" w:cs="Times New Roman"/>
          <w:sz w:val="24"/>
          <w:szCs w:val="24"/>
        </w:rPr>
        <w:t xml:space="preserve"> of the respondents are divorced, </w:t>
      </w:r>
      <w:r w:rsidR="00E346CF">
        <w:rPr>
          <w:rFonts w:ascii="Times New Roman" w:hAnsi="Times New Roman" w:cs="Times New Roman"/>
          <w:sz w:val="24"/>
          <w:szCs w:val="24"/>
        </w:rPr>
        <w:t>15 (</w:t>
      </w:r>
      <w:r>
        <w:rPr>
          <w:rFonts w:ascii="Times New Roman" w:hAnsi="Times New Roman" w:cs="Times New Roman"/>
          <w:sz w:val="24"/>
          <w:szCs w:val="24"/>
        </w:rPr>
        <w:t>7.7</w:t>
      </w:r>
      <w:r w:rsidR="00E346CF">
        <w:rPr>
          <w:rFonts w:ascii="Times New Roman" w:hAnsi="Times New Roman" w:cs="Times New Roman"/>
          <w:sz w:val="24"/>
          <w:szCs w:val="24"/>
        </w:rPr>
        <w:t>%)</w:t>
      </w:r>
      <w:r>
        <w:rPr>
          <w:rFonts w:ascii="Times New Roman" w:hAnsi="Times New Roman" w:cs="Times New Roman"/>
          <w:sz w:val="24"/>
          <w:szCs w:val="24"/>
        </w:rPr>
        <w:t xml:space="preserve"> of the respondents are widowed an</w:t>
      </w:r>
      <w:r w:rsidR="00E346CF">
        <w:rPr>
          <w:rFonts w:ascii="Times New Roman" w:hAnsi="Times New Roman" w:cs="Times New Roman"/>
          <w:sz w:val="24"/>
          <w:szCs w:val="24"/>
        </w:rPr>
        <w:t>d</w:t>
      </w:r>
      <w:r>
        <w:rPr>
          <w:rFonts w:ascii="Times New Roman" w:hAnsi="Times New Roman" w:cs="Times New Roman"/>
          <w:sz w:val="24"/>
          <w:szCs w:val="24"/>
        </w:rPr>
        <w:t xml:space="preserve"> the remaining</w:t>
      </w:r>
      <w:r w:rsidR="00E346CF">
        <w:rPr>
          <w:rFonts w:ascii="Times New Roman" w:hAnsi="Times New Roman" w:cs="Times New Roman"/>
          <w:sz w:val="24"/>
          <w:szCs w:val="24"/>
        </w:rPr>
        <w:t xml:space="preserve"> 7 (</w:t>
      </w:r>
      <w:r>
        <w:rPr>
          <w:rFonts w:ascii="Times New Roman" w:hAnsi="Times New Roman" w:cs="Times New Roman"/>
          <w:sz w:val="24"/>
          <w:szCs w:val="24"/>
        </w:rPr>
        <w:t>3.6</w:t>
      </w:r>
      <w:r w:rsidR="00E346CF">
        <w:rPr>
          <w:rFonts w:ascii="Times New Roman" w:hAnsi="Times New Roman" w:cs="Times New Roman"/>
          <w:sz w:val="24"/>
          <w:szCs w:val="24"/>
        </w:rPr>
        <w:t>%)</w:t>
      </w:r>
      <w:r>
        <w:rPr>
          <w:rFonts w:ascii="Times New Roman" w:hAnsi="Times New Roman" w:cs="Times New Roman"/>
          <w:sz w:val="24"/>
          <w:szCs w:val="24"/>
        </w:rPr>
        <w:t xml:space="preserve"> of the respondents are separated.</w:t>
      </w:r>
    </w:p>
    <w:p w14:paraId="59D8B479" w14:textId="77777777" w:rsidR="009F7D26" w:rsidRDefault="00563B81" w:rsidP="00F9363E">
      <w:pPr>
        <w:spacing w:line="480" w:lineRule="auto"/>
        <w:jc w:val="both"/>
        <w:rPr>
          <w:rFonts w:ascii="Times New Roman" w:hAnsi="Times New Roman" w:cs="Times New Roman"/>
          <w:b/>
          <w:bCs/>
          <w:sz w:val="24"/>
          <w:szCs w:val="24"/>
        </w:rPr>
      </w:pPr>
      <w:r>
        <w:rPr>
          <w:noProof/>
        </w:rPr>
        <w:drawing>
          <wp:inline distT="0" distB="0" distL="114300" distR="114300" wp14:anchorId="35E8C2B9" wp14:editId="79DC9981">
            <wp:extent cx="5276850" cy="2730500"/>
            <wp:effectExtent l="0" t="0" r="0" b="1270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9905A53" w14:textId="69100076" w:rsidR="009F7D26" w:rsidRDefault="00AD643A" w:rsidP="00F9363E">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5.</w:t>
      </w:r>
      <w:r w:rsidR="00B0025B">
        <w:rPr>
          <w:rFonts w:ascii="Times New Roman" w:hAnsi="Times New Roman" w:cs="Times New Roman"/>
          <w:b/>
          <w:bCs/>
          <w:sz w:val="24"/>
          <w:szCs w:val="24"/>
        </w:rPr>
        <w:t>3</w:t>
      </w:r>
      <w:r>
        <w:rPr>
          <w:rFonts w:ascii="Times New Roman" w:hAnsi="Times New Roman" w:cs="Times New Roman"/>
          <w:b/>
          <w:bCs/>
          <w:sz w:val="24"/>
          <w:szCs w:val="24"/>
        </w:rPr>
        <w:t>.4</w:t>
      </w:r>
      <w:r w:rsidR="00563B81">
        <w:rPr>
          <w:rFonts w:ascii="Times New Roman" w:hAnsi="Times New Roman" w:cs="Times New Roman"/>
          <w:b/>
          <w:bCs/>
          <w:sz w:val="24"/>
          <w:szCs w:val="24"/>
        </w:rPr>
        <w:tab/>
        <w:t>Level of Education</w:t>
      </w:r>
    </w:p>
    <w:p w14:paraId="61E61038" w14:textId="3C3F5C0A" w:rsidR="009F7D26" w:rsidRDefault="00AD26AB" w:rsidP="00F9363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 this </w:t>
      </w:r>
      <w:r w:rsidR="00563B81">
        <w:rPr>
          <w:rFonts w:ascii="Times New Roman" w:hAnsi="Times New Roman" w:cs="Times New Roman"/>
          <w:sz w:val="24"/>
          <w:szCs w:val="24"/>
        </w:rPr>
        <w:t>stud</w:t>
      </w:r>
      <w:r>
        <w:rPr>
          <w:rFonts w:ascii="Times New Roman" w:hAnsi="Times New Roman" w:cs="Times New Roman"/>
          <w:sz w:val="24"/>
          <w:szCs w:val="24"/>
        </w:rPr>
        <w:t>y,</w:t>
      </w:r>
      <w:r w:rsidR="00563B81">
        <w:rPr>
          <w:rFonts w:ascii="Times New Roman" w:hAnsi="Times New Roman" w:cs="Times New Roman"/>
          <w:sz w:val="24"/>
          <w:szCs w:val="24"/>
        </w:rPr>
        <w:t xml:space="preserve"> </w:t>
      </w:r>
      <w:r w:rsidR="002F6649">
        <w:rPr>
          <w:rFonts w:ascii="Times New Roman" w:hAnsi="Times New Roman" w:cs="Times New Roman"/>
          <w:sz w:val="24"/>
          <w:szCs w:val="24"/>
        </w:rPr>
        <w:t xml:space="preserve">it is revealed </w:t>
      </w:r>
      <w:r w:rsidR="0034348B">
        <w:rPr>
          <w:rFonts w:ascii="Times New Roman" w:hAnsi="Times New Roman" w:cs="Times New Roman"/>
          <w:sz w:val="24"/>
          <w:szCs w:val="24"/>
        </w:rPr>
        <w:t xml:space="preserve">that most of the respondents </w:t>
      </w:r>
      <w:r w:rsidR="007E07B0">
        <w:rPr>
          <w:rFonts w:ascii="Times New Roman" w:hAnsi="Times New Roman" w:cs="Times New Roman"/>
          <w:sz w:val="24"/>
          <w:szCs w:val="24"/>
        </w:rPr>
        <w:t xml:space="preserve">had attained a certain level of education. </w:t>
      </w:r>
      <w:r w:rsidR="00A87BEC">
        <w:rPr>
          <w:rFonts w:ascii="Times New Roman" w:hAnsi="Times New Roman" w:cs="Times New Roman"/>
          <w:sz w:val="24"/>
          <w:szCs w:val="24"/>
        </w:rPr>
        <w:t>M</w:t>
      </w:r>
      <w:r w:rsidR="00563B81">
        <w:rPr>
          <w:rFonts w:ascii="Times New Roman" w:hAnsi="Times New Roman" w:cs="Times New Roman"/>
          <w:sz w:val="24"/>
          <w:szCs w:val="24"/>
        </w:rPr>
        <w:t xml:space="preserve">ajority of the respondents </w:t>
      </w:r>
      <w:r w:rsidR="009640F7">
        <w:rPr>
          <w:rFonts w:ascii="Times New Roman" w:hAnsi="Times New Roman" w:cs="Times New Roman"/>
          <w:sz w:val="24"/>
          <w:szCs w:val="24"/>
        </w:rPr>
        <w:t>are</w:t>
      </w:r>
      <w:r w:rsidR="00563B81">
        <w:rPr>
          <w:rFonts w:ascii="Times New Roman" w:hAnsi="Times New Roman" w:cs="Times New Roman"/>
          <w:sz w:val="24"/>
          <w:szCs w:val="24"/>
        </w:rPr>
        <w:t xml:space="preserve"> secondary school leavers, about </w:t>
      </w:r>
      <w:r>
        <w:rPr>
          <w:rFonts w:ascii="Times New Roman" w:hAnsi="Times New Roman" w:cs="Times New Roman"/>
          <w:sz w:val="24"/>
          <w:szCs w:val="24"/>
        </w:rPr>
        <w:t>83 (</w:t>
      </w:r>
      <w:r w:rsidR="00563B81">
        <w:rPr>
          <w:rFonts w:ascii="Times New Roman" w:hAnsi="Times New Roman" w:cs="Times New Roman"/>
          <w:sz w:val="24"/>
          <w:szCs w:val="24"/>
        </w:rPr>
        <w:t>42.6</w:t>
      </w:r>
      <w:r>
        <w:rPr>
          <w:rFonts w:ascii="Times New Roman" w:hAnsi="Times New Roman" w:cs="Times New Roman"/>
          <w:sz w:val="24"/>
          <w:szCs w:val="24"/>
        </w:rPr>
        <w:t>%)</w:t>
      </w:r>
      <w:r w:rsidR="00563B81">
        <w:rPr>
          <w:rFonts w:ascii="Times New Roman" w:hAnsi="Times New Roman" w:cs="Times New Roman"/>
          <w:sz w:val="24"/>
          <w:szCs w:val="24"/>
        </w:rPr>
        <w:t xml:space="preserve"> of the respondents fall into this category; </w:t>
      </w:r>
      <w:r w:rsidR="0045138D">
        <w:rPr>
          <w:rFonts w:ascii="Times New Roman" w:hAnsi="Times New Roman" w:cs="Times New Roman"/>
          <w:sz w:val="24"/>
          <w:szCs w:val="24"/>
        </w:rPr>
        <w:t>30 (</w:t>
      </w:r>
      <w:r w:rsidR="00563B81">
        <w:rPr>
          <w:rFonts w:ascii="Times New Roman" w:hAnsi="Times New Roman" w:cs="Times New Roman"/>
          <w:sz w:val="24"/>
          <w:szCs w:val="24"/>
        </w:rPr>
        <w:t>15.4</w:t>
      </w:r>
      <w:r w:rsidR="0045138D">
        <w:rPr>
          <w:rFonts w:ascii="Times New Roman" w:hAnsi="Times New Roman" w:cs="Times New Roman"/>
          <w:sz w:val="24"/>
          <w:szCs w:val="24"/>
        </w:rPr>
        <w:t>%)</w:t>
      </w:r>
      <w:r w:rsidR="00563B81">
        <w:rPr>
          <w:rFonts w:ascii="Times New Roman" w:hAnsi="Times New Roman" w:cs="Times New Roman"/>
          <w:sz w:val="24"/>
          <w:szCs w:val="24"/>
        </w:rPr>
        <w:t xml:space="preserve"> of the respondents</w:t>
      </w:r>
      <w:r w:rsidR="008E5AFE">
        <w:rPr>
          <w:rFonts w:ascii="Times New Roman" w:hAnsi="Times New Roman" w:cs="Times New Roman"/>
          <w:sz w:val="24"/>
          <w:szCs w:val="24"/>
        </w:rPr>
        <w:t xml:space="preserve"> are</w:t>
      </w:r>
      <w:r w:rsidR="00563B81">
        <w:rPr>
          <w:rFonts w:ascii="Times New Roman" w:hAnsi="Times New Roman" w:cs="Times New Roman"/>
          <w:sz w:val="24"/>
          <w:szCs w:val="24"/>
        </w:rPr>
        <w:t xml:space="preserve"> primary six leavers; </w:t>
      </w:r>
      <w:r w:rsidR="00892CCA">
        <w:rPr>
          <w:rFonts w:ascii="Times New Roman" w:hAnsi="Times New Roman" w:cs="Times New Roman"/>
          <w:sz w:val="24"/>
          <w:szCs w:val="24"/>
        </w:rPr>
        <w:t>22</w:t>
      </w:r>
      <w:r w:rsidR="00B008F9">
        <w:rPr>
          <w:rFonts w:ascii="Times New Roman" w:hAnsi="Times New Roman" w:cs="Times New Roman"/>
          <w:sz w:val="24"/>
          <w:szCs w:val="24"/>
        </w:rPr>
        <w:t xml:space="preserve"> (</w:t>
      </w:r>
      <w:r w:rsidR="00563B81">
        <w:rPr>
          <w:rFonts w:ascii="Times New Roman" w:hAnsi="Times New Roman" w:cs="Times New Roman"/>
          <w:sz w:val="24"/>
          <w:szCs w:val="24"/>
        </w:rPr>
        <w:t>11.3</w:t>
      </w:r>
      <w:r w:rsidR="00B008F9">
        <w:rPr>
          <w:rFonts w:ascii="Times New Roman" w:hAnsi="Times New Roman" w:cs="Times New Roman"/>
          <w:sz w:val="24"/>
          <w:szCs w:val="24"/>
        </w:rPr>
        <w:t>%)</w:t>
      </w:r>
      <w:r w:rsidR="00563B81">
        <w:rPr>
          <w:rFonts w:ascii="Times New Roman" w:hAnsi="Times New Roman" w:cs="Times New Roman"/>
          <w:sz w:val="24"/>
          <w:szCs w:val="24"/>
        </w:rPr>
        <w:t xml:space="preserve"> of the respondents ha</w:t>
      </w:r>
      <w:r w:rsidR="00BA3479">
        <w:rPr>
          <w:rFonts w:ascii="Times New Roman" w:hAnsi="Times New Roman" w:cs="Times New Roman"/>
          <w:sz w:val="24"/>
          <w:szCs w:val="24"/>
        </w:rPr>
        <w:t>ve</w:t>
      </w:r>
      <w:r w:rsidR="00563B81">
        <w:rPr>
          <w:rFonts w:ascii="Times New Roman" w:hAnsi="Times New Roman" w:cs="Times New Roman"/>
          <w:sz w:val="24"/>
          <w:szCs w:val="24"/>
        </w:rPr>
        <w:t xml:space="preserve"> their </w:t>
      </w:r>
      <w:r w:rsidR="00BA3479">
        <w:rPr>
          <w:rFonts w:ascii="Times New Roman" w:hAnsi="Times New Roman" w:cs="Times New Roman"/>
          <w:sz w:val="24"/>
          <w:szCs w:val="24"/>
        </w:rPr>
        <w:t>B</w:t>
      </w:r>
      <w:r w:rsidR="00563B81">
        <w:rPr>
          <w:rFonts w:ascii="Times New Roman" w:hAnsi="Times New Roman" w:cs="Times New Roman"/>
          <w:sz w:val="24"/>
          <w:szCs w:val="24"/>
        </w:rPr>
        <w:t>achelors</w:t>
      </w:r>
      <w:r w:rsidR="00BA3479">
        <w:rPr>
          <w:rFonts w:ascii="Times New Roman" w:hAnsi="Times New Roman" w:cs="Times New Roman"/>
          <w:sz w:val="24"/>
          <w:szCs w:val="24"/>
        </w:rPr>
        <w:t>’</w:t>
      </w:r>
      <w:r w:rsidR="00563B81">
        <w:rPr>
          <w:rFonts w:ascii="Times New Roman" w:hAnsi="Times New Roman" w:cs="Times New Roman"/>
          <w:sz w:val="24"/>
          <w:szCs w:val="24"/>
        </w:rPr>
        <w:t xml:space="preserve"> </w:t>
      </w:r>
      <w:r w:rsidR="00BA3479">
        <w:rPr>
          <w:rFonts w:ascii="Times New Roman" w:hAnsi="Times New Roman" w:cs="Times New Roman"/>
          <w:sz w:val="24"/>
          <w:szCs w:val="24"/>
        </w:rPr>
        <w:t>D</w:t>
      </w:r>
      <w:r w:rsidR="00563B81">
        <w:rPr>
          <w:rFonts w:ascii="Times New Roman" w:hAnsi="Times New Roman" w:cs="Times New Roman"/>
          <w:sz w:val="24"/>
          <w:szCs w:val="24"/>
        </w:rPr>
        <w:t>egree;</w:t>
      </w:r>
      <w:r w:rsidR="00547D8E">
        <w:rPr>
          <w:rFonts w:ascii="Times New Roman" w:hAnsi="Times New Roman" w:cs="Times New Roman"/>
          <w:sz w:val="24"/>
          <w:szCs w:val="24"/>
        </w:rPr>
        <w:t xml:space="preserve"> </w:t>
      </w:r>
      <w:r w:rsidR="00A7487D">
        <w:rPr>
          <w:rFonts w:ascii="Times New Roman" w:hAnsi="Times New Roman" w:cs="Times New Roman"/>
          <w:sz w:val="24"/>
          <w:szCs w:val="24"/>
        </w:rPr>
        <w:t>16</w:t>
      </w:r>
      <w:r w:rsidR="00563B81">
        <w:rPr>
          <w:rFonts w:ascii="Times New Roman" w:hAnsi="Times New Roman" w:cs="Times New Roman"/>
          <w:sz w:val="24"/>
          <w:szCs w:val="24"/>
        </w:rPr>
        <w:t xml:space="preserve"> </w:t>
      </w:r>
      <w:r w:rsidR="00547D8E">
        <w:rPr>
          <w:rFonts w:ascii="Times New Roman" w:hAnsi="Times New Roman" w:cs="Times New Roman"/>
          <w:sz w:val="24"/>
          <w:szCs w:val="24"/>
        </w:rPr>
        <w:t>(</w:t>
      </w:r>
      <w:r w:rsidR="00BA3479">
        <w:rPr>
          <w:rFonts w:ascii="Times New Roman" w:hAnsi="Times New Roman" w:cs="Times New Roman"/>
          <w:sz w:val="24"/>
          <w:szCs w:val="24"/>
        </w:rPr>
        <w:t>8.2%)</w:t>
      </w:r>
      <w:r w:rsidR="00563B81">
        <w:rPr>
          <w:rFonts w:ascii="Times New Roman" w:hAnsi="Times New Roman" w:cs="Times New Roman"/>
          <w:sz w:val="24"/>
          <w:szCs w:val="24"/>
        </w:rPr>
        <w:t xml:space="preserve"> of the respondents ha</w:t>
      </w:r>
      <w:r w:rsidR="00A7487D">
        <w:rPr>
          <w:rFonts w:ascii="Times New Roman" w:hAnsi="Times New Roman" w:cs="Times New Roman"/>
          <w:sz w:val="24"/>
          <w:szCs w:val="24"/>
        </w:rPr>
        <w:t>ve</w:t>
      </w:r>
      <w:r w:rsidR="00563B81">
        <w:rPr>
          <w:rFonts w:ascii="Times New Roman" w:hAnsi="Times New Roman" w:cs="Times New Roman"/>
          <w:sz w:val="24"/>
          <w:szCs w:val="24"/>
        </w:rPr>
        <w:t xml:space="preserve"> their </w:t>
      </w:r>
      <w:r w:rsidR="00A7487D">
        <w:rPr>
          <w:rFonts w:ascii="Times New Roman" w:hAnsi="Times New Roman" w:cs="Times New Roman"/>
          <w:sz w:val="24"/>
          <w:szCs w:val="24"/>
        </w:rPr>
        <w:t>O</w:t>
      </w:r>
      <w:r w:rsidR="00563B81">
        <w:rPr>
          <w:rFonts w:ascii="Times New Roman" w:hAnsi="Times New Roman" w:cs="Times New Roman"/>
          <w:sz w:val="24"/>
          <w:szCs w:val="24"/>
        </w:rPr>
        <w:t xml:space="preserve">rdinary </w:t>
      </w:r>
      <w:r w:rsidR="00A7487D">
        <w:rPr>
          <w:rFonts w:ascii="Times New Roman" w:hAnsi="Times New Roman" w:cs="Times New Roman"/>
          <w:sz w:val="24"/>
          <w:szCs w:val="24"/>
        </w:rPr>
        <w:t>N</w:t>
      </w:r>
      <w:r w:rsidR="00563B81">
        <w:rPr>
          <w:rFonts w:ascii="Times New Roman" w:hAnsi="Times New Roman" w:cs="Times New Roman"/>
          <w:sz w:val="24"/>
          <w:szCs w:val="24"/>
        </w:rPr>
        <w:t xml:space="preserve">ational </w:t>
      </w:r>
      <w:r w:rsidR="00A7487D">
        <w:rPr>
          <w:rFonts w:ascii="Times New Roman" w:hAnsi="Times New Roman" w:cs="Times New Roman"/>
          <w:sz w:val="24"/>
          <w:szCs w:val="24"/>
        </w:rPr>
        <w:t>D</w:t>
      </w:r>
      <w:r w:rsidR="00563B81">
        <w:rPr>
          <w:rFonts w:ascii="Times New Roman" w:hAnsi="Times New Roman" w:cs="Times New Roman"/>
          <w:sz w:val="24"/>
          <w:szCs w:val="24"/>
        </w:rPr>
        <w:t xml:space="preserve">iploma (OND); </w:t>
      </w:r>
      <w:r w:rsidR="008B3D84">
        <w:rPr>
          <w:rFonts w:ascii="Times New Roman" w:hAnsi="Times New Roman" w:cs="Times New Roman"/>
          <w:sz w:val="24"/>
          <w:szCs w:val="24"/>
        </w:rPr>
        <w:t>13 (</w:t>
      </w:r>
      <w:r w:rsidR="00563B81">
        <w:rPr>
          <w:rFonts w:ascii="Times New Roman" w:hAnsi="Times New Roman" w:cs="Times New Roman"/>
          <w:sz w:val="24"/>
          <w:szCs w:val="24"/>
        </w:rPr>
        <w:t>6.7</w:t>
      </w:r>
      <w:r w:rsidR="008B3D84">
        <w:rPr>
          <w:rFonts w:ascii="Times New Roman" w:hAnsi="Times New Roman" w:cs="Times New Roman"/>
          <w:sz w:val="24"/>
          <w:szCs w:val="24"/>
        </w:rPr>
        <w:t>%)</w:t>
      </w:r>
      <w:r w:rsidR="00563B81">
        <w:rPr>
          <w:rFonts w:ascii="Times New Roman" w:hAnsi="Times New Roman" w:cs="Times New Roman"/>
          <w:sz w:val="24"/>
          <w:szCs w:val="24"/>
        </w:rPr>
        <w:t xml:space="preserve"> of the respondents ha</w:t>
      </w:r>
      <w:r w:rsidR="008B3D84">
        <w:rPr>
          <w:rFonts w:ascii="Times New Roman" w:hAnsi="Times New Roman" w:cs="Times New Roman"/>
          <w:sz w:val="24"/>
          <w:szCs w:val="24"/>
        </w:rPr>
        <w:t>ve</w:t>
      </w:r>
      <w:r w:rsidR="00563B81">
        <w:rPr>
          <w:rFonts w:ascii="Times New Roman" w:hAnsi="Times New Roman" w:cs="Times New Roman"/>
          <w:sz w:val="24"/>
          <w:szCs w:val="24"/>
        </w:rPr>
        <w:t xml:space="preserve"> their </w:t>
      </w:r>
      <w:r w:rsidR="008B3D84">
        <w:rPr>
          <w:rFonts w:ascii="Times New Roman" w:hAnsi="Times New Roman" w:cs="Times New Roman"/>
          <w:sz w:val="24"/>
          <w:szCs w:val="24"/>
        </w:rPr>
        <w:t>M</w:t>
      </w:r>
      <w:r w:rsidR="00563B81">
        <w:rPr>
          <w:rFonts w:ascii="Times New Roman" w:hAnsi="Times New Roman" w:cs="Times New Roman"/>
          <w:sz w:val="24"/>
          <w:szCs w:val="24"/>
        </w:rPr>
        <w:t>asters</w:t>
      </w:r>
      <w:r w:rsidR="008B3D84">
        <w:rPr>
          <w:rFonts w:ascii="Times New Roman" w:hAnsi="Times New Roman" w:cs="Times New Roman"/>
          <w:sz w:val="24"/>
          <w:szCs w:val="24"/>
        </w:rPr>
        <w:t>’</w:t>
      </w:r>
      <w:r w:rsidR="00563B81">
        <w:rPr>
          <w:rFonts w:ascii="Times New Roman" w:hAnsi="Times New Roman" w:cs="Times New Roman"/>
          <w:sz w:val="24"/>
          <w:szCs w:val="24"/>
        </w:rPr>
        <w:t xml:space="preserve"> </w:t>
      </w:r>
      <w:r w:rsidR="008B3D84">
        <w:rPr>
          <w:rFonts w:ascii="Times New Roman" w:hAnsi="Times New Roman" w:cs="Times New Roman"/>
          <w:sz w:val="24"/>
          <w:szCs w:val="24"/>
        </w:rPr>
        <w:t>D</w:t>
      </w:r>
      <w:r w:rsidR="00563B81">
        <w:rPr>
          <w:rFonts w:ascii="Times New Roman" w:hAnsi="Times New Roman" w:cs="Times New Roman"/>
          <w:sz w:val="24"/>
          <w:szCs w:val="24"/>
        </w:rPr>
        <w:t xml:space="preserve">egree (MSc); </w:t>
      </w:r>
      <w:r w:rsidR="00D32F27">
        <w:rPr>
          <w:rFonts w:ascii="Times New Roman" w:hAnsi="Times New Roman" w:cs="Times New Roman"/>
          <w:sz w:val="24"/>
          <w:szCs w:val="24"/>
        </w:rPr>
        <w:t>10 (</w:t>
      </w:r>
      <w:r w:rsidR="00563B81">
        <w:rPr>
          <w:rFonts w:ascii="Times New Roman" w:hAnsi="Times New Roman" w:cs="Times New Roman"/>
          <w:sz w:val="24"/>
          <w:szCs w:val="24"/>
        </w:rPr>
        <w:t>5.1</w:t>
      </w:r>
      <w:r w:rsidR="00D32F27">
        <w:rPr>
          <w:rFonts w:ascii="Times New Roman" w:hAnsi="Times New Roman" w:cs="Times New Roman"/>
          <w:sz w:val="24"/>
          <w:szCs w:val="24"/>
        </w:rPr>
        <w:t>%)</w:t>
      </w:r>
      <w:r w:rsidR="00563B81">
        <w:rPr>
          <w:rFonts w:ascii="Times New Roman" w:hAnsi="Times New Roman" w:cs="Times New Roman"/>
          <w:sz w:val="24"/>
          <w:szCs w:val="24"/>
        </w:rPr>
        <w:t xml:space="preserve"> of the respondents had their </w:t>
      </w:r>
      <w:proofErr w:type="spellStart"/>
      <w:r w:rsidR="00A1070C">
        <w:rPr>
          <w:rFonts w:ascii="Times New Roman" w:hAnsi="Times New Roman" w:cs="Times New Roman"/>
          <w:sz w:val="24"/>
          <w:szCs w:val="24"/>
        </w:rPr>
        <w:t>H</w:t>
      </w:r>
      <w:r w:rsidR="00563B81">
        <w:rPr>
          <w:rFonts w:ascii="Times New Roman" w:hAnsi="Times New Roman" w:cs="Times New Roman"/>
          <w:sz w:val="24"/>
          <w:szCs w:val="24"/>
        </w:rPr>
        <w:t>onourary</w:t>
      </w:r>
      <w:proofErr w:type="spellEnd"/>
      <w:r w:rsidR="00563B81">
        <w:rPr>
          <w:rFonts w:ascii="Times New Roman" w:hAnsi="Times New Roman" w:cs="Times New Roman"/>
          <w:sz w:val="24"/>
          <w:szCs w:val="24"/>
        </w:rPr>
        <w:t xml:space="preserve"> </w:t>
      </w:r>
      <w:r w:rsidR="00A1070C">
        <w:rPr>
          <w:rFonts w:ascii="Times New Roman" w:hAnsi="Times New Roman" w:cs="Times New Roman"/>
          <w:sz w:val="24"/>
          <w:szCs w:val="24"/>
        </w:rPr>
        <w:t>N</w:t>
      </w:r>
      <w:r w:rsidR="00563B81">
        <w:rPr>
          <w:rFonts w:ascii="Times New Roman" w:hAnsi="Times New Roman" w:cs="Times New Roman"/>
          <w:sz w:val="24"/>
          <w:szCs w:val="24"/>
        </w:rPr>
        <w:t xml:space="preserve">ational </w:t>
      </w:r>
      <w:r w:rsidR="00A1070C">
        <w:rPr>
          <w:rFonts w:ascii="Times New Roman" w:hAnsi="Times New Roman" w:cs="Times New Roman"/>
          <w:sz w:val="24"/>
          <w:szCs w:val="24"/>
        </w:rPr>
        <w:t>D</w:t>
      </w:r>
      <w:r w:rsidR="00563B81">
        <w:rPr>
          <w:rFonts w:ascii="Times New Roman" w:hAnsi="Times New Roman" w:cs="Times New Roman"/>
          <w:sz w:val="24"/>
          <w:szCs w:val="24"/>
        </w:rPr>
        <w:t xml:space="preserve">iploma (HND); </w:t>
      </w:r>
      <w:r w:rsidR="002E4F8B">
        <w:rPr>
          <w:rFonts w:ascii="Times New Roman" w:hAnsi="Times New Roman" w:cs="Times New Roman"/>
          <w:sz w:val="24"/>
          <w:szCs w:val="24"/>
        </w:rPr>
        <w:t>9 (</w:t>
      </w:r>
      <w:r w:rsidR="00563B81">
        <w:rPr>
          <w:rFonts w:ascii="Times New Roman" w:hAnsi="Times New Roman" w:cs="Times New Roman"/>
          <w:sz w:val="24"/>
          <w:szCs w:val="24"/>
        </w:rPr>
        <w:t>4.6</w:t>
      </w:r>
      <w:r w:rsidR="002E4F8B">
        <w:rPr>
          <w:rFonts w:ascii="Times New Roman" w:hAnsi="Times New Roman" w:cs="Times New Roman"/>
          <w:sz w:val="24"/>
          <w:szCs w:val="24"/>
        </w:rPr>
        <w:t>%)</w:t>
      </w:r>
      <w:r w:rsidR="00563B81">
        <w:rPr>
          <w:rFonts w:ascii="Times New Roman" w:hAnsi="Times New Roman" w:cs="Times New Roman"/>
          <w:sz w:val="24"/>
          <w:szCs w:val="24"/>
        </w:rPr>
        <w:t xml:space="preserve"> of the respondents </w:t>
      </w:r>
      <w:r w:rsidR="004D4D96">
        <w:rPr>
          <w:rFonts w:ascii="Times New Roman" w:hAnsi="Times New Roman" w:cs="Times New Roman"/>
          <w:sz w:val="24"/>
          <w:szCs w:val="24"/>
        </w:rPr>
        <w:t>D</w:t>
      </w:r>
      <w:r w:rsidR="00563B81">
        <w:rPr>
          <w:rFonts w:ascii="Times New Roman" w:hAnsi="Times New Roman" w:cs="Times New Roman"/>
          <w:sz w:val="24"/>
          <w:szCs w:val="24"/>
        </w:rPr>
        <w:t xml:space="preserve">id </w:t>
      </w:r>
      <w:r w:rsidR="002E4F8B">
        <w:rPr>
          <w:rFonts w:ascii="Times New Roman" w:hAnsi="Times New Roman" w:cs="Times New Roman"/>
          <w:sz w:val="24"/>
          <w:szCs w:val="24"/>
        </w:rPr>
        <w:t>n</w:t>
      </w:r>
      <w:r w:rsidR="00563B81">
        <w:rPr>
          <w:rFonts w:ascii="Times New Roman" w:hAnsi="Times New Roman" w:cs="Times New Roman"/>
          <w:sz w:val="24"/>
          <w:szCs w:val="24"/>
        </w:rPr>
        <w:t xml:space="preserve">ot go to </w:t>
      </w:r>
      <w:r w:rsidR="002E4F8B">
        <w:rPr>
          <w:rFonts w:ascii="Times New Roman" w:hAnsi="Times New Roman" w:cs="Times New Roman"/>
          <w:sz w:val="24"/>
          <w:szCs w:val="24"/>
        </w:rPr>
        <w:t>S</w:t>
      </w:r>
      <w:r w:rsidR="00563B81">
        <w:rPr>
          <w:rFonts w:ascii="Times New Roman" w:hAnsi="Times New Roman" w:cs="Times New Roman"/>
          <w:sz w:val="24"/>
          <w:szCs w:val="24"/>
        </w:rPr>
        <w:t xml:space="preserve">chool; </w:t>
      </w:r>
      <w:r w:rsidR="008147B3">
        <w:rPr>
          <w:rFonts w:ascii="Times New Roman" w:hAnsi="Times New Roman" w:cs="Times New Roman"/>
          <w:sz w:val="24"/>
          <w:szCs w:val="24"/>
        </w:rPr>
        <w:t>7 (</w:t>
      </w:r>
      <w:r w:rsidR="00563B81">
        <w:rPr>
          <w:rFonts w:ascii="Times New Roman" w:hAnsi="Times New Roman" w:cs="Times New Roman"/>
          <w:sz w:val="24"/>
          <w:szCs w:val="24"/>
        </w:rPr>
        <w:t>3.6</w:t>
      </w:r>
      <w:r w:rsidR="008147B3">
        <w:rPr>
          <w:rFonts w:ascii="Times New Roman" w:hAnsi="Times New Roman" w:cs="Times New Roman"/>
          <w:sz w:val="24"/>
          <w:szCs w:val="24"/>
        </w:rPr>
        <w:t>%)</w:t>
      </w:r>
      <w:r w:rsidR="00563B81">
        <w:rPr>
          <w:rFonts w:ascii="Times New Roman" w:hAnsi="Times New Roman" w:cs="Times New Roman"/>
          <w:sz w:val="24"/>
          <w:szCs w:val="24"/>
        </w:rPr>
        <w:t xml:space="preserve"> of the respondents ha</w:t>
      </w:r>
      <w:r w:rsidR="004420A2">
        <w:rPr>
          <w:rFonts w:ascii="Times New Roman" w:hAnsi="Times New Roman" w:cs="Times New Roman"/>
          <w:sz w:val="24"/>
          <w:szCs w:val="24"/>
        </w:rPr>
        <w:t>ve</w:t>
      </w:r>
      <w:r w:rsidR="00563B81">
        <w:rPr>
          <w:rFonts w:ascii="Times New Roman" w:hAnsi="Times New Roman" w:cs="Times New Roman"/>
          <w:sz w:val="24"/>
          <w:szCs w:val="24"/>
        </w:rPr>
        <w:t xml:space="preserve"> </w:t>
      </w:r>
      <w:r w:rsidR="004420A2">
        <w:rPr>
          <w:rFonts w:ascii="Times New Roman" w:hAnsi="Times New Roman" w:cs="Times New Roman"/>
          <w:sz w:val="24"/>
          <w:szCs w:val="24"/>
        </w:rPr>
        <w:t>N</w:t>
      </w:r>
      <w:r w:rsidR="00563B81">
        <w:rPr>
          <w:rFonts w:ascii="Times New Roman" w:hAnsi="Times New Roman" w:cs="Times New Roman"/>
          <w:sz w:val="24"/>
          <w:szCs w:val="24"/>
        </w:rPr>
        <w:t xml:space="preserve">ational </w:t>
      </w:r>
      <w:r w:rsidR="004420A2">
        <w:rPr>
          <w:rFonts w:ascii="Times New Roman" w:hAnsi="Times New Roman" w:cs="Times New Roman"/>
          <w:sz w:val="24"/>
          <w:szCs w:val="24"/>
        </w:rPr>
        <w:t>C</w:t>
      </w:r>
      <w:r w:rsidR="00563B81">
        <w:rPr>
          <w:rFonts w:ascii="Times New Roman" w:hAnsi="Times New Roman" w:cs="Times New Roman"/>
          <w:sz w:val="24"/>
          <w:szCs w:val="24"/>
        </w:rPr>
        <w:t>ertificate in Education</w:t>
      </w:r>
      <w:r w:rsidR="004420A2">
        <w:rPr>
          <w:rFonts w:ascii="Times New Roman" w:hAnsi="Times New Roman" w:cs="Times New Roman"/>
          <w:sz w:val="24"/>
          <w:szCs w:val="24"/>
        </w:rPr>
        <w:t xml:space="preserve"> (NCE)</w:t>
      </w:r>
      <w:r w:rsidR="00563B81">
        <w:rPr>
          <w:rFonts w:ascii="Times New Roman" w:hAnsi="Times New Roman" w:cs="Times New Roman"/>
          <w:sz w:val="24"/>
          <w:szCs w:val="24"/>
        </w:rPr>
        <w:t xml:space="preserve">; </w:t>
      </w:r>
      <w:r w:rsidR="003217FE">
        <w:rPr>
          <w:rFonts w:ascii="Times New Roman" w:hAnsi="Times New Roman" w:cs="Times New Roman"/>
          <w:sz w:val="24"/>
          <w:szCs w:val="24"/>
        </w:rPr>
        <w:t>3 (1.5%)</w:t>
      </w:r>
      <w:r w:rsidR="00563B81">
        <w:rPr>
          <w:rFonts w:ascii="Times New Roman" w:hAnsi="Times New Roman" w:cs="Times New Roman"/>
          <w:sz w:val="24"/>
          <w:szCs w:val="24"/>
        </w:rPr>
        <w:t xml:space="preserve">  of the respondents </w:t>
      </w:r>
      <w:r w:rsidR="00856F43">
        <w:rPr>
          <w:rFonts w:ascii="Times New Roman" w:hAnsi="Times New Roman" w:cs="Times New Roman"/>
          <w:sz w:val="24"/>
          <w:szCs w:val="24"/>
        </w:rPr>
        <w:t>have PHD</w:t>
      </w:r>
      <w:r w:rsidR="00563B81">
        <w:rPr>
          <w:rFonts w:ascii="Times New Roman" w:hAnsi="Times New Roman" w:cs="Times New Roman"/>
          <w:sz w:val="24"/>
          <w:szCs w:val="24"/>
        </w:rPr>
        <w:t xml:space="preserve"> and the remaining</w:t>
      </w:r>
      <w:r w:rsidR="00013CC5">
        <w:rPr>
          <w:rFonts w:ascii="Times New Roman" w:hAnsi="Times New Roman" w:cs="Times New Roman"/>
          <w:sz w:val="24"/>
          <w:szCs w:val="24"/>
        </w:rPr>
        <w:t xml:space="preserve"> 2</w:t>
      </w:r>
      <w:r w:rsidR="00563B81">
        <w:rPr>
          <w:rFonts w:ascii="Times New Roman" w:hAnsi="Times New Roman" w:cs="Times New Roman"/>
          <w:sz w:val="24"/>
          <w:szCs w:val="24"/>
        </w:rPr>
        <w:t xml:space="preserve"> </w:t>
      </w:r>
      <w:r w:rsidR="00013CC5">
        <w:rPr>
          <w:rFonts w:ascii="Times New Roman" w:hAnsi="Times New Roman" w:cs="Times New Roman"/>
          <w:sz w:val="24"/>
          <w:szCs w:val="24"/>
        </w:rPr>
        <w:t>(</w:t>
      </w:r>
      <w:r w:rsidR="00563B81">
        <w:rPr>
          <w:rFonts w:ascii="Times New Roman" w:hAnsi="Times New Roman" w:cs="Times New Roman"/>
          <w:sz w:val="24"/>
          <w:szCs w:val="24"/>
        </w:rPr>
        <w:t>1</w:t>
      </w:r>
      <w:r w:rsidR="00013CC5">
        <w:rPr>
          <w:rFonts w:ascii="Times New Roman" w:hAnsi="Times New Roman" w:cs="Times New Roman"/>
          <w:sz w:val="24"/>
          <w:szCs w:val="24"/>
        </w:rPr>
        <w:t>%)</w:t>
      </w:r>
      <w:r w:rsidR="00563B81">
        <w:rPr>
          <w:rFonts w:ascii="Times New Roman" w:hAnsi="Times New Roman" w:cs="Times New Roman"/>
          <w:sz w:val="24"/>
          <w:szCs w:val="24"/>
        </w:rPr>
        <w:t xml:space="preserve"> ha</w:t>
      </w:r>
      <w:r w:rsidR="00013CC5">
        <w:rPr>
          <w:rFonts w:ascii="Times New Roman" w:hAnsi="Times New Roman" w:cs="Times New Roman"/>
          <w:sz w:val="24"/>
          <w:szCs w:val="24"/>
        </w:rPr>
        <w:t>ve</w:t>
      </w:r>
      <w:r w:rsidR="00563B81">
        <w:rPr>
          <w:rFonts w:ascii="Times New Roman" w:hAnsi="Times New Roman" w:cs="Times New Roman"/>
          <w:sz w:val="24"/>
          <w:szCs w:val="24"/>
        </w:rPr>
        <w:t xml:space="preserve"> other forms of education. Th</w:t>
      </w:r>
      <w:r w:rsidR="00C81DFC">
        <w:rPr>
          <w:rFonts w:ascii="Times New Roman" w:hAnsi="Times New Roman" w:cs="Times New Roman"/>
          <w:sz w:val="24"/>
          <w:szCs w:val="24"/>
        </w:rPr>
        <w:t xml:space="preserve">is shows that most </w:t>
      </w:r>
      <w:r w:rsidR="0006692B">
        <w:rPr>
          <w:rFonts w:ascii="Times New Roman" w:hAnsi="Times New Roman" w:cs="Times New Roman"/>
          <w:sz w:val="24"/>
          <w:szCs w:val="24"/>
        </w:rPr>
        <w:t xml:space="preserve">people in these local government areas </w:t>
      </w:r>
      <w:r w:rsidR="00895CF0">
        <w:rPr>
          <w:rFonts w:ascii="Times New Roman" w:hAnsi="Times New Roman" w:cs="Times New Roman"/>
          <w:sz w:val="24"/>
          <w:szCs w:val="24"/>
        </w:rPr>
        <w:t>have attained a form of education</w:t>
      </w:r>
      <w:r w:rsidR="000C1220">
        <w:rPr>
          <w:rFonts w:ascii="Times New Roman" w:hAnsi="Times New Roman" w:cs="Times New Roman"/>
          <w:sz w:val="24"/>
          <w:szCs w:val="24"/>
        </w:rPr>
        <w:t>.</w:t>
      </w:r>
    </w:p>
    <w:p w14:paraId="52092E07" w14:textId="77777777" w:rsidR="009F7D26" w:rsidRDefault="00563B81" w:rsidP="00F9363E">
      <w:pPr>
        <w:spacing w:line="480" w:lineRule="auto"/>
        <w:jc w:val="both"/>
        <w:rPr>
          <w:rFonts w:ascii="Times New Roman" w:hAnsi="Times New Roman" w:cs="Times New Roman"/>
          <w:b/>
          <w:bCs/>
          <w:sz w:val="24"/>
          <w:szCs w:val="24"/>
        </w:rPr>
      </w:pPr>
      <w:r>
        <w:rPr>
          <w:noProof/>
        </w:rPr>
        <w:lastRenderedPageBreak/>
        <w:drawing>
          <wp:inline distT="0" distB="0" distL="114300" distR="114300" wp14:anchorId="64FD7508" wp14:editId="6A7FB0A9">
            <wp:extent cx="5200650" cy="2825750"/>
            <wp:effectExtent l="4445" t="4445" r="14605" b="8255"/>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5379BC8" w14:textId="77777777" w:rsidR="009F7D26" w:rsidRDefault="009F7D26" w:rsidP="00F9363E">
      <w:pPr>
        <w:spacing w:line="480" w:lineRule="auto"/>
        <w:jc w:val="both"/>
        <w:rPr>
          <w:rFonts w:ascii="Times New Roman" w:hAnsi="Times New Roman" w:cs="Times New Roman"/>
          <w:b/>
          <w:bCs/>
          <w:sz w:val="24"/>
          <w:szCs w:val="24"/>
        </w:rPr>
      </w:pPr>
    </w:p>
    <w:p w14:paraId="01602E50" w14:textId="1872870C" w:rsidR="009F7D26" w:rsidRDefault="00B50CE0" w:rsidP="00F9363E">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5.</w:t>
      </w:r>
      <w:r w:rsidR="00B0025B">
        <w:rPr>
          <w:rFonts w:ascii="Times New Roman" w:hAnsi="Times New Roman" w:cs="Times New Roman"/>
          <w:b/>
          <w:bCs/>
          <w:sz w:val="24"/>
          <w:szCs w:val="24"/>
        </w:rPr>
        <w:t>3</w:t>
      </w:r>
      <w:r>
        <w:rPr>
          <w:rFonts w:ascii="Times New Roman" w:hAnsi="Times New Roman" w:cs="Times New Roman"/>
          <w:b/>
          <w:bCs/>
          <w:sz w:val="24"/>
          <w:szCs w:val="24"/>
        </w:rPr>
        <w:t>.5</w:t>
      </w:r>
      <w:r w:rsidR="00563B81">
        <w:rPr>
          <w:rFonts w:ascii="Times New Roman" w:hAnsi="Times New Roman" w:cs="Times New Roman"/>
          <w:b/>
          <w:bCs/>
          <w:sz w:val="24"/>
          <w:szCs w:val="24"/>
        </w:rPr>
        <w:tab/>
        <w:t>Religion</w:t>
      </w:r>
    </w:p>
    <w:p w14:paraId="61DD60B1" w14:textId="12A42EA5" w:rsidR="009F7D26" w:rsidRDefault="00563B81" w:rsidP="00F9363E">
      <w:pPr>
        <w:spacing w:line="480" w:lineRule="auto"/>
        <w:jc w:val="both"/>
        <w:rPr>
          <w:rFonts w:ascii="Times New Roman" w:hAnsi="Times New Roman" w:cs="Times New Roman"/>
          <w:sz w:val="24"/>
          <w:szCs w:val="24"/>
        </w:rPr>
      </w:pPr>
      <w:r>
        <w:rPr>
          <w:rFonts w:ascii="Times New Roman" w:hAnsi="Times New Roman" w:cs="Times New Roman"/>
          <w:sz w:val="24"/>
          <w:szCs w:val="24"/>
        </w:rPr>
        <w:t>The result revealed that majority of the respondents</w:t>
      </w:r>
      <w:r w:rsidR="00011092">
        <w:rPr>
          <w:rFonts w:ascii="Times New Roman" w:hAnsi="Times New Roman" w:cs="Times New Roman"/>
          <w:sz w:val="24"/>
          <w:szCs w:val="24"/>
        </w:rPr>
        <w:t xml:space="preserve"> are</w:t>
      </w:r>
      <w:r>
        <w:rPr>
          <w:rFonts w:ascii="Times New Roman" w:hAnsi="Times New Roman" w:cs="Times New Roman"/>
          <w:sz w:val="24"/>
          <w:szCs w:val="24"/>
        </w:rPr>
        <w:t xml:space="preserve"> </w:t>
      </w:r>
      <w:proofErr w:type="spellStart"/>
      <w:r w:rsidR="00B0614B">
        <w:rPr>
          <w:rFonts w:ascii="Times New Roman" w:hAnsi="Times New Roman" w:cs="Times New Roman"/>
          <w:sz w:val="24"/>
          <w:szCs w:val="24"/>
        </w:rPr>
        <w:t>christians</w:t>
      </w:r>
      <w:proofErr w:type="spellEnd"/>
      <w:r w:rsidR="00593926">
        <w:rPr>
          <w:rFonts w:ascii="Times New Roman" w:hAnsi="Times New Roman" w:cs="Times New Roman"/>
          <w:sz w:val="24"/>
          <w:szCs w:val="24"/>
        </w:rPr>
        <w:t>,</w:t>
      </w:r>
      <w:r w:rsidR="004A6193">
        <w:rPr>
          <w:rFonts w:ascii="Times New Roman" w:hAnsi="Times New Roman" w:cs="Times New Roman"/>
          <w:sz w:val="24"/>
          <w:szCs w:val="24"/>
        </w:rPr>
        <w:t xml:space="preserve"> 118 (60.5%) </w:t>
      </w:r>
      <w:r w:rsidR="0004369F">
        <w:rPr>
          <w:rFonts w:ascii="Times New Roman" w:hAnsi="Times New Roman" w:cs="Times New Roman"/>
          <w:sz w:val="24"/>
          <w:szCs w:val="24"/>
        </w:rPr>
        <w:t xml:space="preserve">are </w:t>
      </w:r>
      <w:proofErr w:type="spellStart"/>
      <w:r w:rsidR="0004369F">
        <w:rPr>
          <w:rFonts w:ascii="Times New Roman" w:hAnsi="Times New Roman" w:cs="Times New Roman"/>
          <w:sz w:val="24"/>
          <w:szCs w:val="24"/>
        </w:rPr>
        <w:t>christians</w:t>
      </w:r>
      <w:proofErr w:type="spellEnd"/>
      <w:r w:rsidR="00F0182A">
        <w:rPr>
          <w:rFonts w:ascii="Times New Roman" w:hAnsi="Times New Roman" w:cs="Times New Roman"/>
          <w:sz w:val="24"/>
          <w:szCs w:val="24"/>
        </w:rPr>
        <w:t xml:space="preserve">, </w:t>
      </w:r>
      <w:r w:rsidR="00ED2C9A">
        <w:rPr>
          <w:rFonts w:ascii="Times New Roman" w:hAnsi="Times New Roman" w:cs="Times New Roman"/>
          <w:sz w:val="24"/>
          <w:szCs w:val="24"/>
        </w:rPr>
        <w:t>74</w:t>
      </w:r>
      <w:r w:rsidR="005747A9">
        <w:rPr>
          <w:rFonts w:ascii="Times New Roman" w:hAnsi="Times New Roman" w:cs="Times New Roman"/>
          <w:sz w:val="24"/>
          <w:szCs w:val="24"/>
        </w:rPr>
        <w:t xml:space="preserve"> (</w:t>
      </w:r>
      <w:r>
        <w:rPr>
          <w:rFonts w:ascii="Times New Roman" w:hAnsi="Times New Roman" w:cs="Times New Roman"/>
          <w:sz w:val="24"/>
          <w:szCs w:val="24"/>
        </w:rPr>
        <w:t>37.9</w:t>
      </w:r>
      <w:r w:rsidR="005747A9">
        <w:rPr>
          <w:rFonts w:ascii="Times New Roman" w:hAnsi="Times New Roman" w:cs="Times New Roman"/>
          <w:sz w:val="24"/>
          <w:szCs w:val="24"/>
        </w:rPr>
        <w:t>%)</w:t>
      </w:r>
      <w:r>
        <w:rPr>
          <w:rFonts w:ascii="Times New Roman" w:hAnsi="Times New Roman" w:cs="Times New Roman"/>
          <w:sz w:val="24"/>
          <w:szCs w:val="24"/>
        </w:rPr>
        <w:t xml:space="preserve"> of the respondents practiced Islam, </w:t>
      </w:r>
      <w:r w:rsidR="00C07BF9">
        <w:rPr>
          <w:rFonts w:ascii="Times New Roman" w:hAnsi="Times New Roman" w:cs="Times New Roman"/>
          <w:sz w:val="24"/>
          <w:szCs w:val="24"/>
        </w:rPr>
        <w:t>2 (1%)</w:t>
      </w:r>
      <w:r>
        <w:rPr>
          <w:rFonts w:ascii="Times New Roman" w:hAnsi="Times New Roman" w:cs="Times New Roman"/>
          <w:sz w:val="24"/>
          <w:szCs w:val="24"/>
        </w:rPr>
        <w:t xml:space="preserve"> of the respondents practiced African traditional religion and the remaining</w:t>
      </w:r>
      <w:r w:rsidR="0006757C">
        <w:rPr>
          <w:rFonts w:ascii="Times New Roman" w:hAnsi="Times New Roman" w:cs="Times New Roman"/>
          <w:sz w:val="24"/>
          <w:szCs w:val="24"/>
        </w:rPr>
        <w:t xml:space="preserve"> 1</w:t>
      </w:r>
      <w:r w:rsidR="00790758">
        <w:rPr>
          <w:rFonts w:ascii="Times New Roman" w:hAnsi="Times New Roman" w:cs="Times New Roman"/>
          <w:sz w:val="24"/>
          <w:szCs w:val="24"/>
        </w:rPr>
        <w:t xml:space="preserve"> (</w:t>
      </w:r>
      <w:r>
        <w:rPr>
          <w:rFonts w:ascii="Times New Roman" w:hAnsi="Times New Roman" w:cs="Times New Roman"/>
          <w:sz w:val="24"/>
          <w:szCs w:val="24"/>
        </w:rPr>
        <w:t>0.5</w:t>
      </w:r>
      <w:r w:rsidR="00790758">
        <w:rPr>
          <w:rFonts w:ascii="Times New Roman" w:hAnsi="Times New Roman" w:cs="Times New Roman"/>
          <w:sz w:val="24"/>
          <w:szCs w:val="24"/>
        </w:rPr>
        <w:t>%)</w:t>
      </w:r>
      <w:r>
        <w:rPr>
          <w:rFonts w:ascii="Times New Roman" w:hAnsi="Times New Roman" w:cs="Times New Roman"/>
          <w:sz w:val="24"/>
          <w:szCs w:val="24"/>
        </w:rPr>
        <w:t xml:space="preserve"> of the respondents had another religion aside the above mentioned religion they did not state.</w:t>
      </w:r>
    </w:p>
    <w:p w14:paraId="04D357E6" w14:textId="185F2278" w:rsidR="009F7D26" w:rsidRDefault="00563B81" w:rsidP="00F9363E">
      <w:pPr>
        <w:spacing w:line="480" w:lineRule="auto"/>
        <w:jc w:val="both"/>
      </w:pPr>
      <w:r>
        <w:rPr>
          <w:noProof/>
        </w:rPr>
        <w:drawing>
          <wp:inline distT="0" distB="0" distL="114300" distR="114300" wp14:anchorId="3FA92DCB" wp14:editId="5232E91A">
            <wp:extent cx="5237480" cy="2686050"/>
            <wp:effectExtent l="0" t="0" r="1270" b="0"/>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4BA0DDE" w14:textId="77777777" w:rsidR="00177068" w:rsidRDefault="00177068" w:rsidP="00F9363E">
      <w:pPr>
        <w:spacing w:line="480" w:lineRule="auto"/>
        <w:jc w:val="both"/>
      </w:pPr>
    </w:p>
    <w:p w14:paraId="3ADFB938" w14:textId="59977720" w:rsidR="009F7D26" w:rsidRDefault="00B50CE0" w:rsidP="00F9363E">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5.</w:t>
      </w:r>
      <w:r w:rsidR="00B0025B">
        <w:rPr>
          <w:rFonts w:ascii="Times New Roman" w:hAnsi="Times New Roman" w:cs="Times New Roman"/>
          <w:b/>
          <w:bCs/>
          <w:sz w:val="24"/>
          <w:szCs w:val="24"/>
        </w:rPr>
        <w:t>3</w:t>
      </w:r>
      <w:r>
        <w:rPr>
          <w:rFonts w:ascii="Times New Roman" w:hAnsi="Times New Roman" w:cs="Times New Roman"/>
          <w:b/>
          <w:bCs/>
          <w:sz w:val="24"/>
          <w:szCs w:val="24"/>
        </w:rPr>
        <w:t>.6</w:t>
      </w:r>
      <w:r w:rsidR="00563B81">
        <w:rPr>
          <w:rFonts w:ascii="Times New Roman" w:hAnsi="Times New Roman" w:cs="Times New Roman"/>
          <w:b/>
          <w:bCs/>
          <w:sz w:val="24"/>
          <w:szCs w:val="24"/>
        </w:rPr>
        <w:tab/>
        <w:t>Local Government Area</w:t>
      </w:r>
    </w:p>
    <w:p w14:paraId="33D168B2" w14:textId="6500F646" w:rsidR="009F7D26" w:rsidRDefault="00563B81" w:rsidP="00F9363E">
      <w:pPr>
        <w:spacing w:line="480" w:lineRule="auto"/>
        <w:jc w:val="both"/>
        <w:rPr>
          <w:rFonts w:ascii="Times New Roman" w:hAnsi="Times New Roman" w:cs="Times New Roman"/>
          <w:sz w:val="24"/>
          <w:szCs w:val="24"/>
        </w:rPr>
      </w:pPr>
      <w:r>
        <w:rPr>
          <w:rFonts w:ascii="Times New Roman" w:hAnsi="Times New Roman" w:cs="Times New Roman"/>
          <w:sz w:val="24"/>
          <w:szCs w:val="24"/>
        </w:rPr>
        <w:t>T</w:t>
      </w:r>
      <w:r w:rsidR="00225EF3">
        <w:rPr>
          <w:rFonts w:ascii="Times New Roman" w:hAnsi="Times New Roman" w:cs="Times New Roman"/>
          <w:sz w:val="24"/>
          <w:szCs w:val="24"/>
        </w:rPr>
        <w:t>his study covered four local government areas;</w:t>
      </w:r>
      <w:r>
        <w:rPr>
          <w:rFonts w:ascii="Times New Roman" w:hAnsi="Times New Roman" w:cs="Times New Roman"/>
          <w:sz w:val="24"/>
          <w:szCs w:val="24"/>
        </w:rPr>
        <w:t xml:space="preserve"> Ibadan North, Ibadan North West, Ibadan South West and </w:t>
      </w:r>
      <w:proofErr w:type="spellStart"/>
      <w:r>
        <w:rPr>
          <w:rFonts w:ascii="Times New Roman" w:hAnsi="Times New Roman" w:cs="Times New Roman"/>
          <w:sz w:val="24"/>
          <w:szCs w:val="24"/>
        </w:rPr>
        <w:t>Akinyele</w:t>
      </w:r>
      <w:proofErr w:type="spellEnd"/>
      <w:r>
        <w:rPr>
          <w:rFonts w:ascii="Times New Roman" w:hAnsi="Times New Roman" w:cs="Times New Roman"/>
          <w:sz w:val="24"/>
          <w:szCs w:val="24"/>
        </w:rPr>
        <w:t xml:space="preserve"> local government area of Ibadan. </w:t>
      </w:r>
      <w:r w:rsidR="00435920">
        <w:rPr>
          <w:rFonts w:ascii="Times New Roman" w:hAnsi="Times New Roman" w:cs="Times New Roman"/>
          <w:sz w:val="24"/>
          <w:szCs w:val="24"/>
        </w:rPr>
        <w:t>50</w:t>
      </w:r>
      <w:r w:rsidR="00B66E9C">
        <w:rPr>
          <w:rFonts w:ascii="Times New Roman" w:hAnsi="Times New Roman" w:cs="Times New Roman"/>
          <w:sz w:val="24"/>
          <w:szCs w:val="24"/>
        </w:rPr>
        <w:t xml:space="preserve"> (</w:t>
      </w:r>
      <w:r>
        <w:rPr>
          <w:rFonts w:ascii="Times New Roman" w:hAnsi="Times New Roman" w:cs="Times New Roman"/>
          <w:sz w:val="24"/>
          <w:szCs w:val="24"/>
        </w:rPr>
        <w:t>25.6</w:t>
      </w:r>
      <w:r w:rsidR="00396230">
        <w:rPr>
          <w:rFonts w:ascii="Times New Roman" w:hAnsi="Times New Roman" w:cs="Times New Roman"/>
          <w:sz w:val="24"/>
          <w:szCs w:val="24"/>
        </w:rPr>
        <w:t>%)</w:t>
      </w:r>
      <w:r>
        <w:rPr>
          <w:rFonts w:ascii="Times New Roman" w:hAnsi="Times New Roman" w:cs="Times New Roman"/>
          <w:sz w:val="24"/>
          <w:szCs w:val="24"/>
        </w:rPr>
        <w:t xml:space="preserve"> of respondent that partook in the survey were from Ibadan North and Ibadan South West while </w:t>
      </w:r>
      <w:r w:rsidR="004B68BE">
        <w:rPr>
          <w:rFonts w:ascii="Times New Roman" w:hAnsi="Times New Roman" w:cs="Times New Roman"/>
          <w:sz w:val="24"/>
          <w:szCs w:val="24"/>
        </w:rPr>
        <w:t>48 (</w:t>
      </w:r>
      <w:r>
        <w:rPr>
          <w:rFonts w:ascii="Times New Roman" w:hAnsi="Times New Roman" w:cs="Times New Roman"/>
          <w:sz w:val="24"/>
          <w:szCs w:val="24"/>
        </w:rPr>
        <w:t>24.6</w:t>
      </w:r>
      <w:r w:rsidR="00EF38E1">
        <w:rPr>
          <w:rFonts w:ascii="Times New Roman" w:hAnsi="Times New Roman" w:cs="Times New Roman"/>
          <w:sz w:val="24"/>
          <w:szCs w:val="24"/>
        </w:rPr>
        <w:t>%)</w:t>
      </w:r>
      <w:r>
        <w:rPr>
          <w:rFonts w:ascii="Times New Roman" w:hAnsi="Times New Roman" w:cs="Times New Roman"/>
          <w:sz w:val="24"/>
          <w:szCs w:val="24"/>
        </w:rPr>
        <w:t xml:space="preserve"> and </w:t>
      </w:r>
      <w:r w:rsidR="00011AD0">
        <w:rPr>
          <w:rFonts w:ascii="Times New Roman" w:hAnsi="Times New Roman" w:cs="Times New Roman"/>
          <w:sz w:val="24"/>
          <w:szCs w:val="24"/>
        </w:rPr>
        <w:t>47 (</w:t>
      </w:r>
      <w:r>
        <w:rPr>
          <w:rFonts w:ascii="Times New Roman" w:hAnsi="Times New Roman" w:cs="Times New Roman"/>
          <w:sz w:val="24"/>
          <w:szCs w:val="24"/>
        </w:rPr>
        <w:t>24.1</w:t>
      </w:r>
      <w:r w:rsidR="00011AD0">
        <w:rPr>
          <w:rFonts w:ascii="Times New Roman" w:hAnsi="Times New Roman" w:cs="Times New Roman"/>
          <w:sz w:val="24"/>
          <w:szCs w:val="24"/>
        </w:rPr>
        <w:t>%) of the respondents</w:t>
      </w:r>
      <w:r>
        <w:rPr>
          <w:rFonts w:ascii="Times New Roman" w:hAnsi="Times New Roman" w:cs="Times New Roman"/>
          <w:sz w:val="24"/>
          <w:szCs w:val="24"/>
        </w:rPr>
        <w:t xml:space="preserve"> were from Ibadan North West and </w:t>
      </w:r>
      <w:proofErr w:type="spellStart"/>
      <w:r>
        <w:rPr>
          <w:rFonts w:ascii="Times New Roman" w:hAnsi="Times New Roman" w:cs="Times New Roman"/>
          <w:sz w:val="24"/>
          <w:szCs w:val="24"/>
        </w:rPr>
        <w:t>Akinyele</w:t>
      </w:r>
      <w:proofErr w:type="spellEnd"/>
      <w:r>
        <w:rPr>
          <w:rFonts w:ascii="Times New Roman" w:hAnsi="Times New Roman" w:cs="Times New Roman"/>
          <w:sz w:val="24"/>
          <w:szCs w:val="24"/>
        </w:rPr>
        <w:t xml:space="preserve"> respectively. </w:t>
      </w:r>
    </w:p>
    <w:p w14:paraId="03AA35DB" w14:textId="77777777" w:rsidR="009F7D26" w:rsidRDefault="00563B81" w:rsidP="00F9363E">
      <w:pPr>
        <w:spacing w:line="480" w:lineRule="auto"/>
        <w:jc w:val="both"/>
        <w:rPr>
          <w:rFonts w:ascii="Times New Roman" w:hAnsi="Times New Roman" w:cs="Times New Roman"/>
          <w:sz w:val="24"/>
          <w:szCs w:val="24"/>
        </w:rPr>
      </w:pPr>
      <w:r>
        <w:rPr>
          <w:noProof/>
        </w:rPr>
        <w:drawing>
          <wp:inline distT="0" distB="0" distL="114300" distR="114300" wp14:anchorId="5ABF36D2" wp14:editId="292A95AC">
            <wp:extent cx="5267325" cy="2771775"/>
            <wp:effectExtent l="0" t="0" r="952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3E0C716" w14:textId="60901ACB" w:rsidR="009F7D26" w:rsidRDefault="00B50CE0" w:rsidP="00F9363E">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5.</w:t>
      </w:r>
      <w:r w:rsidR="00B0025B">
        <w:rPr>
          <w:rFonts w:ascii="Times New Roman" w:hAnsi="Times New Roman" w:cs="Times New Roman"/>
          <w:b/>
          <w:bCs/>
          <w:sz w:val="24"/>
          <w:szCs w:val="24"/>
        </w:rPr>
        <w:t>3</w:t>
      </w:r>
      <w:r>
        <w:rPr>
          <w:rFonts w:ascii="Times New Roman" w:hAnsi="Times New Roman" w:cs="Times New Roman"/>
          <w:b/>
          <w:bCs/>
          <w:sz w:val="24"/>
          <w:szCs w:val="24"/>
        </w:rPr>
        <w:t>.7</w:t>
      </w:r>
      <w:r w:rsidR="00563B81">
        <w:rPr>
          <w:rFonts w:ascii="Times New Roman" w:hAnsi="Times New Roman" w:cs="Times New Roman"/>
          <w:b/>
          <w:bCs/>
          <w:sz w:val="24"/>
          <w:szCs w:val="24"/>
        </w:rPr>
        <w:tab/>
        <w:t>Household Size</w:t>
      </w:r>
    </w:p>
    <w:p w14:paraId="51425721" w14:textId="776D4560" w:rsidR="009F7D26" w:rsidRDefault="00563B81" w:rsidP="00F9363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study revealed that majority of the respondent have an household size with </w:t>
      </w:r>
      <w:r w:rsidR="00935174">
        <w:rPr>
          <w:rFonts w:ascii="Times New Roman" w:hAnsi="Times New Roman" w:cs="Times New Roman"/>
          <w:sz w:val="24"/>
          <w:szCs w:val="24"/>
        </w:rPr>
        <w:t xml:space="preserve">5 to </w:t>
      </w:r>
      <w:r>
        <w:rPr>
          <w:rFonts w:ascii="Times New Roman" w:hAnsi="Times New Roman" w:cs="Times New Roman"/>
          <w:sz w:val="24"/>
          <w:szCs w:val="24"/>
        </w:rPr>
        <w:t>8 members.</w:t>
      </w:r>
      <w:r w:rsidR="00494A4C">
        <w:rPr>
          <w:rFonts w:ascii="Times New Roman" w:hAnsi="Times New Roman" w:cs="Times New Roman"/>
          <w:sz w:val="24"/>
          <w:szCs w:val="24"/>
        </w:rPr>
        <w:t xml:space="preserve"> 103 (</w:t>
      </w:r>
      <w:r>
        <w:rPr>
          <w:rFonts w:ascii="Times New Roman" w:hAnsi="Times New Roman" w:cs="Times New Roman"/>
          <w:sz w:val="24"/>
          <w:szCs w:val="24"/>
        </w:rPr>
        <w:t>52.8</w:t>
      </w:r>
      <w:r w:rsidR="00494A4C">
        <w:rPr>
          <w:rFonts w:ascii="Times New Roman" w:hAnsi="Times New Roman" w:cs="Times New Roman"/>
          <w:sz w:val="24"/>
          <w:szCs w:val="24"/>
        </w:rPr>
        <w:t>%)</w:t>
      </w:r>
      <w:r w:rsidR="00E865F7">
        <w:rPr>
          <w:rFonts w:ascii="Times New Roman" w:hAnsi="Times New Roman" w:cs="Times New Roman"/>
          <w:sz w:val="24"/>
          <w:szCs w:val="24"/>
        </w:rPr>
        <w:t xml:space="preserve"> out of the 195</w:t>
      </w:r>
      <w:r w:rsidR="00221CAA">
        <w:rPr>
          <w:rFonts w:ascii="Times New Roman" w:hAnsi="Times New Roman" w:cs="Times New Roman"/>
          <w:sz w:val="24"/>
          <w:szCs w:val="24"/>
        </w:rPr>
        <w:t xml:space="preserve"> </w:t>
      </w:r>
      <w:r>
        <w:rPr>
          <w:rFonts w:ascii="Times New Roman" w:hAnsi="Times New Roman" w:cs="Times New Roman"/>
          <w:sz w:val="24"/>
          <w:szCs w:val="24"/>
        </w:rPr>
        <w:t xml:space="preserve">respondents fall within this category; </w:t>
      </w:r>
      <w:r w:rsidR="003B0D27">
        <w:rPr>
          <w:rFonts w:ascii="Times New Roman" w:hAnsi="Times New Roman" w:cs="Times New Roman"/>
          <w:sz w:val="24"/>
          <w:szCs w:val="24"/>
        </w:rPr>
        <w:t>78</w:t>
      </w:r>
      <w:r w:rsidR="007162C3">
        <w:rPr>
          <w:rFonts w:ascii="Times New Roman" w:hAnsi="Times New Roman" w:cs="Times New Roman"/>
          <w:sz w:val="24"/>
          <w:szCs w:val="24"/>
        </w:rPr>
        <w:t xml:space="preserve"> (</w:t>
      </w:r>
      <w:r>
        <w:rPr>
          <w:rFonts w:ascii="Times New Roman" w:hAnsi="Times New Roman" w:cs="Times New Roman"/>
          <w:sz w:val="24"/>
          <w:szCs w:val="24"/>
        </w:rPr>
        <w:t>40</w:t>
      </w:r>
      <w:r w:rsidR="007162C3">
        <w:rPr>
          <w:rFonts w:ascii="Times New Roman" w:hAnsi="Times New Roman" w:cs="Times New Roman"/>
          <w:sz w:val="24"/>
          <w:szCs w:val="24"/>
        </w:rPr>
        <w:t>%)</w:t>
      </w:r>
      <w:r>
        <w:rPr>
          <w:rFonts w:ascii="Times New Roman" w:hAnsi="Times New Roman" w:cs="Times New Roman"/>
          <w:sz w:val="24"/>
          <w:szCs w:val="24"/>
        </w:rPr>
        <w:t xml:space="preserve"> of the respondents hav</w:t>
      </w:r>
      <w:r w:rsidR="007162C3">
        <w:rPr>
          <w:rFonts w:ascii="Times New Roman" w:hAnsi="Times New Roman" w:cs="Times New Roman"/>
          <w:sz w:val="24"/>
          <w:szCs w:val="24"/>
        </w:rPr>
        <w:t>e</w:t>
      </w:r>
      <w:r>
        <w:rPr>
          <w:rFonts w:ascii="Times New Roman" w:hAnsi="Times New Roman" w:cs="Times New Roman"/>
          <w:sz w:val="24"/>
          <w:szCs w:val="24"/>
        </w:rPr>
        <w:t xml:space="preserve"> family with household size of </w:t>
      </w:r>
      <w:r w:rsidR="007E21E9">
        <w:rPr>
          <w:rFonts w:ascii="Times New Roman" w:hAnsi="Times New Roman" w:cs="Times New Roman"/>
          <w:sz w:val="24"/>
          <w:szCs w:val="24"/>
        </w:rPr>
        <w:t xml:space="preserve">1-4 </w:t>
      </w:r>
      <w:r>
        <w:rPr>
          <w:rFonts w:ascii="Times New Roman" w:hAnsi="Times New Roman" w:cs="Times New Roman"/>
          <w:sz w:val="24"/>
          <w:szCs w:val="24"/>
        </w:rPr>
        <w:t xml:space="preserve">members, </w:t>
      </w:r>
      <w:r w:rsidR="007C4CA5">
        <w:rPr>
          <w:rFonts w:ascii="Times New Roman" w:hAnsi="Times New Roman" w:cs="Times New Roman"/>
          <w:sz w:val="24"/>
          <w:szCs w:val="24"/>
        </w:rPr>
        <w:t>9 (</w:t>
      </w:r>
      <w:r>
        <w:rPr>
          <w:rFonts w:ascii="Times New Roman" w:hAnsi="Times New Roman" w:cs="Times New Roman"/>
          <w:sz w:val="24"/>
          <w:szCs w:val="24"/>
        </w:rPr>
        <w:t>4.6</w:t>
      </w:r>
      <w:r w:rsidR="007C4CA5">
        <w:rPr>
          <w:rFonts w:ascii="Times New Roman" w:hAnsi="Times New Roman" w:cs="Times New Roman"/>
          <w:sz w:val="24"/>
          <w:szCs w:val="24"/>
        </w:rPr>
        <w:t>%)</w:t>
      </w:r>
      <w:r>
        <w:rPr>
          <w:rFonts w:ascii="Times New Roman" w:hAnsi="Times New Roman" w:cs="Times New Roman"/>
          <w:sz w:val="24"/>
          <w:szCs w:val="24"/>
        </w:rPr>
        <w:t xml:space="preserve"> of the respondents have a household with members between 9</w:t>
      </w:r>
      <w:r w:rsidR="007C4CA5">
        <w:rPr>
          <w:rFonts w:ascii="Times New Roman" w:hAnsi="Times New Roman" w:cs="Times New Roman"/>
          <w:sz w:val="24"/>
          <w:szCs w:val="24"/>
        </w:rPr>
        <w:t>-</w:t>
      </w:r>
      <w:r>
        <w:rPr>
          <w:rFonts w:ascii="Times New Roman" w:hAnsi="Times New Roman" w:cs="Times New Roman"/>
          <w:sz w:val="24"/>
          <w:szCs w:val="24"/>
        </w:rPr>
        <w:t>12 and 2.6 percent of the respondents have a family with household size having 13 members and above.</w:t>
      </w:r>
    </w:p>
    <w:p w14:paraId="79157968" w14:textId="77777777" w:rsidR="009F7D26" w:rsidRDefault="00563B81" w:rsidP="00F9363E">
      <w:pPr>
        <w:spacing w:line="480" w:lineRule="auto"/>
        <w:jc w:val="both"/>
        <w:rPr>
          <w:rFonts w:ascii="Times New Roman" w:hAnsi="Times New Roman" w:cs="Times New Roman"/>
          <w:sz w:val="24"/>
          <w:szCs w:val="24"/>
        </w:rPr>
      </w:pPr>
      <w:r>
        <w:rPr>
          <w:noProof/>
        </w:rPr>
        <w:lastRenderedPageBreak/>
        <w:drawing>
          <wp:inline distT="0" distB="0" distL="114300" distR="114300" wp14:anchorId="42823D3B" wp14:editId="61AD7A10">
            <wp:extent cx="5314315" cy="2705100"/>
            <wp:effectExtent l="0" t="0" r="635" b="0"/>
            <wp:docPr id="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E6B86DB" w14:textId="77777777" w:rsidR="0007644B" w:rsidRDefault="0007644B" w:rsidP="00F9363E">
      <w:pPr>
        <w:spacing w:line="480" w:lineRule="auto"/>
        <w:jc w:val="both"/>
        <w:rPr>
          <w:rFonts w:ascii="Times New Roman" w:hAnsi="Times New Roman" w:cs="Times New Roman"/>
          <w:b/>
          <w:bCs/>
          <w:sz w:val="24"/>
          <w:szCs w:val="24"/>
        </w:rPr>
      </w:pPr>
    </w:p>
    <w:p w14:paraId="53F3273F" w14:textId="77777777" w:rsidR="0007644B" w:rsidRDefault="0007644B" w:rsidP="00F9363E">
      <w:pPr>
        <w:spacing w:line="480" w:lineRule="auto"/>
        <w:jc w:val="both"/>
        <w:rPr>
          <w:rFonts w:ascii="Times New Roman" w:hAnsi="Times New Roman" w:cs="Times New Roman"/>
          <w:b/>
          <w:bCs/>
          <w:sz w:val="24"/>
          <w:szCs w:val="24"/>
        </w:rPr>
      </w:pPr>
    </w:p>
    <w:p w14:paraId="47DF849D" w14:textId="5098B492" w:rsidR="009F7D26" w:rsidRDefault="00B50CE0" w:rsidP="00F9363E">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5.</w:t>
      </w:r>
      <w:r w:rsidR="00B0025B">
        <w:rPr>
          <w:rFonts w:ascii="Times New Roman" w:hAnsi="Times New Roman" w:cs="Times New Roman"/>
          <w:b/>
          <w:bCs/>
          <w:sz w:val="24"/>
          <w:szCs w:val="24"/>
        </w:rPr>
        <w:t>3</w:t>
      </w:r>
      <w:r>
        <w:rPr>
          <w:rFonts w:ascii="Times New Roman" w:hAnsi="Times New Roman" w:cs="Times New Roman"/>
          <w:b/>
          <w:bCs/>
          <w:sz w:val="24"/>
          <w:szCs w:val="24"/>
        </w:rPr>
        <w:t>.8</w:t>
      </w:r>
      <w:r w:rsidR="00563B81">
        <w:rPr>
          <w:rFonts w:ascii="Times New Roman" w:hAnsi="Times New Roman" w:cs="Times New Roman"/>
          <w:b/>
          <w:bCs/>
          <w:sz w:val="24"/>
          <w:szCs w:val="24"/>
        </w:rPr>
        <w:tab/>
        <w:t>Types of Family</w:t>
      </w:r>
    </w:p>
    <w:p w14:paraId="64EF625C" w14:textId="7FC3382A" w:rsidR="009F7D26" w:rsidRDefault="00563B81" w:rsidP="00F9363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result revealed that more of the respondent were from a monogamy kind of family. </w:t>
      </w:r>
      <w:r w:rsidR="008142DC">
        <w:rPr>
          <w:rFonts w:ascii="Times New Roman" w:hAnsi="Times New Roman" w:cs="Times New Roman"/>
          <w:sz w:val="24"/>
          <w:szCs w:val="24"/>
        </w:rPr>
        <w:t>160 (</w:t>
      </w:r>
      <w:r>
        <w:rPr>
          <w:rFonts w:ascii="Times New Roman" w:hAnsi="Times New Roman" w:cs="Times New Roman"/>
          <w:sz w:val="24"/>
          <w:szCs w:val="24"/>
        </w:rPr>
        <w:t>82.1</w:t>
      </w:r>
      <w:r w:rsidR="008142DC">
        <w:rPr>
          <w:rFonts w:ascii="Times New Roman" w:hAnsi="Times New Roman" w:cs="Times New Roman"/>
          <w:sz w:val="24"/>
          <w:szCs w:val="24"/>
        </w:rPr>
        <w:t>%)</w:t>
      </w:r>
      <w:r w:rsidR="00D52F09">
        <w:rPr>
          <w:rFonts w:ascii="Times New Roman" w:hAnsi="Times New Roman" w:cs="Times New Roman"/>
          <w:sz w:val="24"/>
          <w:szCs w:val="24"/>
        </w:rPr>
        <w:t xml:space="preserve"> </w:t>
      </w:r>
      <w:r>
        <w:rPr>
          <w:rFonts w:ascii="Times New Roman" w:hAnsi="Times New Roman" w:cs="Times New Roman"/>
          <w:sz w:val="24"/>
          <w:szCs w:val="24"/>
        </w:rPr>
        <w:t xml:space="preserve">of </w:t>
      </w:r>
      <w:r w:rsidR="001D3B1B">
        <w:rPr>
          <w:rFonts w:ascii="Times New Roman" w:hAnsi="Times New Roman" w:cs="Times New Roman"/>
          <w:sz w:val="24"/>
          <w:szCs w:val="24"/>
        </w:rPr>
        <w:t>t</w:t>
      </w:r>
      <w:r>
        <w:rPr>
          <w:rFonts w:ascii="Times New Roman" w:hAnsi="Times New Roman" w:cs="Times New Roman"/>
          <w:sz w:val="24"/>
          <w:szCs w:val="24"/>
        </w:rPr>
        <w:t xml:space="preserve">he </w:t>
      </w:r>
      <w:r w:rsidR="00D52F09">
        <w:rPr>
          <w:rFonts w:ascii="Times New Roman" w:hAnsi="Times New Roman" w:cs="Times New Roman"/>
          <w:sz w:val="24"/>
          <w:szCs w:val="24"/>
        </w:rPr>
        <w:t>195 respondents</w:t>
      </w:r>
      <w:r>
        <w:rPr>
          <w:rFonts w:ascii="Times New Roman" w:hAnsi="Times New Roman" w:cs="Times New Roman"/>
          <w:sz w:val="24"/>
          <w:szCs w:val="24"/>
        </w:rPr>
        <w:t xml:space="preserve"> </w:t>
      </w:r>
      <w:r w:rsidR="00D52F09">
        <w:rPr>
          <w:rFonts w:ascii="Times New Roman" w:hAnsi="Times New Roman" w:cs="Times New Roman"/>
          <w:sz w:val="24"/>
          <w:szCs w:val="24"/>
        </w:rPr>
        <w:t xml:space="preserve">revealed </w:t>
      </w:r>
      <w:r>
        <w:rPr>
          <w:rFonts w:ascii="Times New Roman" w:hAnsi="Times New Roman" w:cs="Times New Roman"/>
          <w:sz w:val="24"/>
          <w:szCs w:val="24"/>
        </w:rPr>
        <w:t xml:space="preserve">to have a monogamy kind of family while </w:t>
      </w:r>
      <w:r w:rsidR="00D52F09">
        <w:rPr>
          <w:rFonts w:ascii="Times New Roman" w:hAnsi="Times New Roman" w:cs="Times New Roman"/>
          <w:sz w:val="24"/>
          <w:szCs w:val="24"/>
        </w:rPr>
        <w:t>32 (</w:t>
      </w:r>
      <w:r w:rsidR="00193F09">
        <w:rPr>
          <w:rFonts w:ascii="Times New Roman" w:hAnsi="Times New Roman" w:cs="Times New Roman"/>
          <w:sz w:val="24"/>
          <w:szCs w:val="24"/>
        </w:rPr>
        <w:t xml:space="preserve">16.4%) </w:t>
      </w:r>
      <w:r>
        <w:rPr>
          <w:rFonts w:ascii="Times New Roman" w:hAnsi="Times New Roman" w:cs="Times New Roman"/>
          <w:sz w:val="24"/>
          <w:szCs w:val="24"/>
        </w:rPr>
        <w:t xml:space="preserve">of the respondents are from a polygamous family. </w:t>
      </w:r>
      <w:r w:rsidR="00193F09">
        <w:rPr>
          <w:rFonts w:ascii="Times New Roman" w:hAnsi="Times New Roman" w:cs="Times New Roman"/>
          <w:sz w:val="24"/>
          <w:szCs w:val="24"/>
        </w:rPr>
        <w:t>3 (1</w:t>
      </w:r>
      <w:r w:rsidR="00451BA0">
        <w:rPr>
          <w:rFonts w:ascii="Times New Roman" w:hAnsi="Times New Roman" w:cs="Times New Roman"/>
          <w:sz w:val="24"/>
          <w:szCs w:val="24"/>
        </w:rPr>
        <w:t>.</w:t>
      </w:r>
      <w:r>
        <w:rPr>
          <w:rFonts w:ascii="Times New Roman" w:hAnsi="Times New Roman" w:cs="Times New Roman"/>
          <w:sz w:val="24"/>
          <w:szCs w:val="24"/>
        </w:rPr>
        <w:t>5</w:t>
      </w:r>
      <w:r w:rsidR="00451BA0">
        <w:rPr>
          <w:rFonts w:ascii="Times New Roman" w:hAnsi="Times New Roman" w:cs="Times New Roman"/>
          <w:sz w:val="24"/>
          <w:szCs w:val="24"/>
        </w:rPr>
        <w:t>%)</w:t>
      </w:r>
      <w:r>
        <w:rPr>
          <w:rFonts w:ascii="Times New Roman" w:hAnsi="Times New Roman" w:cs="Times New Roman"/>
          <w:sz w:val="24"/>
          <w:szCs w:val="24"/>
        </w:rPr>
        <w:t xml:space="preserve"> of the respondents chose other kind of family.</w:t>
      </w:r>
    </w:p>
    <w:p w14:paraId="4E9D4FC5" w14:textId="77777777" w:rsidR="009F7D26" w:rsidRDefault="00563B81" w:rsidP="00F9363E">
      <w:pPr>
        <w:spacing w:line="480" w:lineRule="auto"/>
        <w:jc w:val="both"/>
        <w:rPr>
          <w:rFonts w:ascii="Times New Roman" w:hAnsi="Times New Roman" w:cs="Times New Roman"/>
          <w:b/>
          <w:bCs/>
          <w:sz w:val="24"/>
          <w:szCs w:val="24"/>
        </w:rPr>
      </w:pPr>
      <w:r>
        <w:rPr>
          <w:noProof/>
        </w:rPr>
        <w:drawing>
          <wp:inline distT="0" distB="0" distL="114300" distR="114300" wp14:anchorId="0C2D853E" wp14:editId="495D5F55">
            <wp:extent cx="5275580" cy="2800350"/>
            <wp:effectExtent l="4445" t="4445" r="15875" b="14605"/>
            <wp:docPr id="8"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40A0512" w14:textId="790D97A7" w:rsidR="009F7D26" w:rsidRDefault="00B50CE0" w:rsidP="00F9363E">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5.</w:t>
      </w:r>
      <w:r w:rsidR="00B0025B">
        <w:rPr>
          <w:rFonts w:ascii="Times New Roman" w:hAnsi="Times New Roman" w:cs="Times New Roman"/>
          <w:b/>
          <w:bCs/>
          <w:sz w:val="24"/>
          <w:szCs w:val="24"/>
        </w:rPr>
        <w:t>3</w:t>
      </w:r>
      <w:r>
        <w:rPr>
          <w:rFonts w:ascii="Times New Roman" w:hAnsi="Times New Roman" w:cs="Times New Roman"/>
          <w:b/>
          <w:bCs/>
          <w:sz w:val="24"/>
          <w:szCs w:val="24"/>
        </w:rPr>
        <w:t>.</w:t>
      </w:r>
      <w:r w:rsidR="00F31066">
        <w:rPr>
          <w:rFonts w:ascii="Times New Roman" w:hAnsi="Times New Roman" w:cs="Times New Roman"/>
          <w:b/>
          <w:bCs/>
          <w:sz w:val="24"/>
          <w:szCs w:val="24"/>
        </w:rPr>
        <w:t>9</w:t>
      </w:r>
      <w:r w:rsidR="00563B81">
        <w:rPr>
          <w:rFonts w:ascii="Times New Roman" w:hAnsi="Times New Roman" w:cs="Times New Roman"/>
          <w:b/>
          <w:bCs/>
          <w:sz w:val="24"/>
          <w:szCs w:val="24"/>
        </w:rPr>
        <w:t xml:space="preserve"> Occupation</w:t>
      </w:r>
    </w:p>
    <w:p w14:paraId="0F71487A" w14:textId="103AE68F" w:rsidR="009F7D26" w:rsidRDefault="00563B81" w:rsidP="00F9363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study reveals that </w:t>
      </w:r>
      <w:r w:rsidR="008B6449">
        <w:rPr>
          <w:rFonts w:ascii="Times New Roman" w:hAnsi="Times New Roman" w:cs="Times New Roman"/>
          <w:sz w:val="24"/>
          <w:szCs w:val="24"/>
        </w:rPr>
        <w:t>12 (</w:t>
      </w:r>
      <w:r>
        <w:rPr>
          <w:rFonts w:ascii="Times New Roman" w:hAnsi="Times New Roman" w:cs="Times New Roman"/>
          <w:sz w:val="24"/>
          <w:szCs w:val="24"/>
        </w:rPr>
        <w:t>6.2</w:t>
      </w:r>
      <w:r w:rsidR="008B6449">
        <w:rPr>
          <w:rFonts w:ascii="Times New Roman" w:hAnsi="Times New Roman" w:cs="Times New Roman"/>
          <w:sz w:val="24"/>
          <w:szCs w:val="24"/>
        </w:rPr>
        <w:t xml:space="preserve">%) </w:t>
      </w:r>
      <w:r>
        <w:rPr>
          <w:rFonts w:ascii="Times New Roman" w:hAnsi="Times New Roman" w:cs="Times New Roman"/>
          <w:sz w:val="24"/>
          <w:szCs w:val="24"/>
        </w:rPr>
        <w:t xml:space="preserve">of the respondent are civil servant, </w:t>
      </w:r>
      <w:r w:rsidR="00BB6944">
        <w:rPr>
          <w:rFonts w:ascii="Times New Roman" w:hAnsi="Times New Roman" w:cs="Times New Roman"/>
          <w:sz w:val="24"/>
          <w:szCs w:val="24"/>
        </w:rPr>
        <w:t>66 (</w:t>
      </w:r>
      <w:r>
        <w:rPr>
          <w:rFonts w:ascii="Times New Roman" w:hAnsi="Times New Roman" w:cs="Times New Roman"/>
          <w:sz w:val="24"/>
          <w:szCs w:val="24"/>
        </w:rPr>
        <w:t>3.8</w:t>
      </w:r>
      <w:r w:rsidR="00BB6944">
        <w:rPr>
          <w:rFonts w:ascii="Times New Roman" w:hAnsi="Times New Roman" w:cs="Times New Roman"/>
          <w:sz w:val="24"/>
          <w:szCs w:val="24"/>
        </w:rPr>
        <w:t>%)</w:t>
      </w:r>
      <w:r>
        <w:rPr>
          <w:rFonts w:ascii="Times New Roman" w:hAnsi="Times New Roman" w:cs="Times New Roman"/>
          <w:sz w:val="24"/>
          <w:szCs w:val="24"/>
        </w:rPr>
        <w:t xml:space="preserve"> of the respondents</w:t>
      </w:r>
      <w:r w:rsidR="00BB6944">
        <w:rPr>
          <w:rFonts w:ascii="Times New Roman" w:hAnsi="Times New Roman" w:cs="Times New Roman"/>
          <w:sz w:val="24"/>
          <w:szCs w:val="24"/>
        </w:rPr>
        <w:t xml:space="preserve"> are</w:t>
      </w:r>
      <w:r>
        <w:rPr>
          <w:rFonts w:ascii="Times New Roman" w:hAnsi="Times New Roman" w:cs="Times New Roman"/>
          <w:sz w:val="24"/>
          <w:szCs w:val="24"/>
        </w:rPr>
        <w:t xml:space="preserve"> traders, </w:t>
      </w:r>
      <w:r w:rsidR="00BB6944">
        <w:rPr>
          <w:rFonts w:ascii="Times New Roman" w:hAnsi="Times New Roman" w:cs="Times New Roman"/>
          <w:sz w:val="24"/>
          <w:szCs w:val="24"/>
        </w:rPr>
        <w:t xml:space="preserve"> 6 (</w:t>
      </w:r>
      <w:r>
        <w:rPr>
          <w:rFonts w:ascii="Times New Roman" w:hAnsi="Times New Roman" w:cs="Times New Roman"/>
          <w:sz w:val="24"/>
          <w:szCs w:val="24"/>
        </w:rPr>
        <w:t>3.1</w:t>
      </w:r>
      <w:r w:rsidR="00BB6944">
        <w:rPr>
          <w:rFonts w:ascii="Times New Roman" w:hAnsi="Times New Roman" w:cs="Times New Roman"/>
          <w:sz w:val="24"/>
          <w:szCs w:val="24"/>
        </w:rPr>
        <w:t>%)</w:t>
      </w:r>
      <w:r>
        <w:rPr>
          <w:rFonts w:ascii="Times New Roman" w:hAnsi="Times New Roman" w:cs="Times New Roman"/>
          <w:sz w:val="24"/>
          <w:szCs w:val="24"/>
        </w:rPr>
        <w:t xml:space="preserve"> of the respondents</w:t>
      </w:r>
      <w:r w:rsidR="00BB6944">
        <w:rPr>
          <w:rFonts w:ascii="Times New Roman" w:hAnsi="Times New Roman" w:cs="Times New Roman"/>
          <w:sz w:val="24"/>
          <w:szCs w:val="24"/>
        </w:rPr>
        <w:t xml:space="preserve"> ar</w:t>
      </w:r>
      <w:r>
        <w:rPr>
          <w:rFonts w:ascii="Times New Roman" w:hAnsi="Times New Roman" w:cs="Times New Roman"/>
          <w:sz w:val="24"/>
          <w:szCs w:val="24"/>
        </w:rPr>
        <w:t>e farmer</w:t>
      </w:r>
      <w:r w:rsidR="00BB6944">
        <w:rPr>
          <w:rFonts w:ascii="Times New Roman" w:hAnsi="Times New Roman" w:cs="Times New Roman"/>
          <w:sz w:val="24"/>
          <w:szCs w:val="24"/>
        </w:rPr>
        <w:t>s</w:t>
      </w:r>
      <w:r>
        <w:rPr>
          <w:rFonts w:ascii="Times New Roman" w:hAnsi="Times New Roman" w:cs="Times New Roman"/>
          <w:sz w:val="24"/>
          <w:szCs w:val="24"/>
        </w:rPr>
        <w:t xml:space="preserve">, </w:t>
      </w:r>
      <w:r w:rsidR="00E27DD3">
        <w:rPr>
          <w:rFonts w:ascii="Times New Roman" w:hAnsi="Times New Roman" w:cs="Times New Roman"/>
          <w:sz w:val="24"/>
          <w:szCs w:val="24"/>
        </w:rPr>
        <w:t>19 (</w:t>
      </w:r>
      <w:r>
        <w:rPr>
          <w:rFonts w:ascii="Times New Roman" w:hAnsi="Times New Roman" w:cs="Times New Roman"/>
          <w:sz w:val="24"/>
          <w:szCs w:val="24"/>
        </w:rPr>
        <w:t>9.7</w:t>
      </w:r>
      <w:r w:rsidR="00E27DD3">
        <w:rPr>
          <w:rFonts w:ascii="Times New Roman" w:hAnsi="Times New Roman" w:cs="Times New Roman"/>
          <w:sz w:val="24"/>
          <w:szCs w:val="24"/>
        </w:rPr>
        <w:t>5%)</w:t>
      </w:r>
      <w:r>
        <w:rPr>
          <w:rFonts w:ascii="Times New Roman" w:hAnsi="Times New Roman" w:cs="Times New Roman"/>
          <w:sz w:val="24"/>
          <w:szCs w:val="24"/>
        </w:rPr>
        <w:t xml:space="preserve"> of the respondents had menial jobs, </w:t>
      </w:r>
      <w:r w:rsidR="00183047">
        <w:rPr>
          <w:rFonts w:ascii="Times New Roman" w:hAnsi="Times New Roman" w:cs="Times New Roman"/>
          <w:sz w:val="24"/>
          <w:szCs w:val="24"/>
        </w:rPr>
        <w:t>62 (</w:t>
      </w:r>
      <w:r>
        <w:rPr>
          <w:rFonts w:ascii="Times New Roman" w:hAnsi="Times New Roman" w:cs="Times New Roman"/>
          <w:sz w:val="24"/>
          <w:szCs w:val="24"/>
        </w:rPr>
        <w:t>31.8</w:t>
      </w:r>
      <w:r w:rsidR="00183047">
        <w:rPr>
          <w:rFonts w:ascii="Times New Roman" w:hAnsi="Times New Roman" w:cs="Times New Roman"/>
          <w:sz w:val="24"/>
          <w:szCs w:val="24"/>
        </w:rPr>
        <w:t>%)</w:t>
      </w:r>
      <w:r>
        <w:rPr>
          <w:rFonts w:ascii="Times New Roman" w:hAnsi="Times New Roman" w:cs="Times New Roman"/>
          <w:sz w:val="24"/>
          <w:szCs w:val="24"/>
        </w:rPr>
        <w:t xml:space="preserve"> of the respondents are self</w:t>
      </w:r>
      <w:r w:rsidR="00183047">
        <w:rPr>
          <w:rFonts w:ascii="Times New Roman" w:hAnsi="Times New Roman" w:cs="Times New Roman"/>
          <w:sz w:val="24"/>
          <w:szCs w:val="24"/>
        </w:rPr>
        <w:t>-</w:t>
      </w:r>
      <w:r>
        <w:rPr>
          <w:rFonts w:ascii="Times New Roman" w:hAnsi="Times New Roman" w:cs="Times New Roman"/>
          <w:sz w:val="24"/>
          <w:szCs w:val="24"/>
        </w:rPr>
        <w:t xml:space="preserve">employed, </w:t>
      </w:r>
      <w:r w:rsidR="00082AE8">
        <w:rPr>
          <w:rFonts w:ascii="Times New Roman" w:hAnsi="Times New Roman" w:cs="Times New Roman"/>
          <w:sz w:val="24"/>
          <w:szCs w:val="24"/>
        </w:rPr>
        <w:t>9 (</w:t>
      </w:r>
      <w:r>
        <w:rPr>
          <w:rFonts w:ascii="Times New Roman" w:hAnsi="Times New Roman" w:cs="Times New Roman"/>
          <w:sz w:val="24"/>
          <w:szCs w:val="24"/>
        </w:rPr>
        <w:t>4.</w:t>
      </w:r>
      <w:r w:rsidR="00082AE8">
        <w:rPr>
          <w:rFonts w:ascii="Times New Roman" w:hAnsi="Times New Roman" w:cs="Times New Roman"/>
          <w:sz w:val="24"/>
          <w:szCs w:val="24"/>
        </w:rPr>
        <w:t>6%)</w:t>
      </w:r>
      <w:r>
        <w:rPr>
          <w:rFonts w:ascii="Times New Roman" w:hAnsi="Times New Roman" w:cs="Times New Roman"/>
          <w:sz w:val="24"/>
          <w:szCs w:val="24"/>
        </w:rPr>
        <w:t xml:space="preserve"> of the respondents had a professional Job and the remaining </w:t>
      </w:r>
      <w:r w:rsidR="002D4075">
        <w:rPr>
          <w:rFonts w:ascii="Times New Roman" w:hAnsi="Times New Roman" w:cs="Times New Roman"/>
          <w:sz w:val="24"/>
          <w:szCs w:val="24"/>
        </w:rPr>
        <w:t>21</w:t>
      </w:r>
      <w:r w:rsidR="00B04E2D">
        <w:rPr>
          <w:rFonts w:ascii="Times New Roman" w:hAnsi="Times New Roman" w:cs="Times New Roman"/>
          <w:sz w:val="24"/>
          <w:szCs w:val="24"/>
        </w:rPr>
        <w:t xml:space="preserve"> (</w:t>
      </w:r>
      <w:r>
        <w:rPr>
          <w:rFonts w:ascii="Times New Roman" w:hAnsi="Times New Roman" w:cs="Times New Roman"/>
          <w:sz w:val="24"/>
          <w:szCs w:val="24"/>
        </w:rPr>
        <w:t xml:space="preserve">10.8 </w:t>
      </w:r>
      <w:r w:rsidR="00B04E2D">
        <w:rPr>
          <w:rFonts w:ascii="Times New Roman" w:hAnsi="Times New Roman" w:cs="Times New Roman"/>
          <w:sz w:val="24"/>
          <w:szCs w:val="24"/>
        </w:rPr>
        <w:t>%)</w:t>
      </w:r>
      <w:r>
        <w:rPr>
          <w:rFonts w:ascii="Times New Roman" w:hAnsi="Times New Roman" w:cs="Times New Roman"/>
          <w:sz w:val="24"/>
          <w:szCs w:val="24"/>
        </w:rPr>
        <w:t xml:space="preserve"> had some other form of work they engage in. The result revealed that </w:t>
      </w:r>
      <w:r w:rsidR="00C32F2B">
        <w:rPr>
          <w:rFonts w:ascii="Times New Roman" w:hAnsi="Times New Roman" w:cs="Times New Roman"/>
          <w:sz w:val="24"/>
          <w:szCs w:val="24"/>
        </w:rPr>
        <w:t>v</w:t>
      </w:r>
      <w:r>
        <w:rPr>
          <w:rFonts w:ascii="Times New Roman" w:hAnsi="Times New Roman" w:cs="Times New Roman"/>
          <w:sz w:val="24"/>
          <w:szCs w:val="24"/>
        </w:rPr>
        <w:t>ery few of the respondents relied on the government for jobs as majority of them are self</w:t>
      </w:r>
      <w:r w:rsidR="000D710B">
        <w:rPr>
          <w:rFonts w:ascii="Times New Roman" w:hAnsi="Times New Roman" w:cs="Times New Roman"/>
          <w:sz w:val="24"/>
          <w:szCs w:val="24"/>
        </w:rPr>
        <w:t>-</w:t>
      </w:r>
      <w:r>
        <w:rPr>
          <w:rFonts w:ascii="Times New Roman" w:hAnsi="Times New Roman" w:cs="Times New Roman"/>
          <w:sz w:val="24"/>
          <w:szCs w:val="24"/>
        </w:rPr>
        <w:t>employed</w:t>
      </w:r>
      <w:r w:rsidR="000D710B">
        <w:rPr>
          <w:rFonts w:ascii="Times New Roman" w:hAnsi="Times New Roman" w:cs="Times New Roman"/>
          <w:sz w:val="24"/>
          <w:szCs w:val="24"/>
        </w:rPr>
        <w:t xml:space="preserve"> and traders.</w:t>
      </w:r>
    </w:p>
    <w:p w14:paraId="07F627FF" w14:textId="77777777" w:rsidR="009F7D26" w:rsidRDefault="00563B81" w:rsidP="00F9363E">
      <w:pPr>
        <w:spacing w:line="480" w:lineRule="auto"/>
        <w:jc w:val="both"/>
        <w:rPr>
          <w:rFonts w:ascii="Times New Roman" w:hAnsi="Times New Roman" w:cs="Times New Roman"/>
          <w:sz w:val="24"/>
          <w:szCs w:val="24"/>
        </w:rPr>
      </w:pPr>
      <w:r>
        <w:rPr>
          <w:noProof/>
        </w:rPr>
        <w:drawing>
          <wp:inline distT="0" distB="0" distL="114300" distR="114300" wp14:anchorId="1E1F287B" wp14:editId="2C60C00A">
            <wp:extent cx="5238115" cy="2733675"/>
            <wp:effectExtent l="4445" t="4445" r="15240" b="5080"/>
            <wp:docPr id="9"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969138B" w14:textId="0A46B43C" w:rsidR="009F7D26" w:rsidRDefault="00563B81" w:rsidP="00F9363E">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Table</w:t>
      </w:r>
      <w:r w:rsidR="007C7CA9">
        <w:rPr>
          <w:rFonts w:ascii="Times New Roman" w:hAnsi="Times New Roman" w:cs="Times New Roman"/>
          <w:b/>
          <w:bCs/>
          <w:sz w:val="24"/>
          <w:szCs w:val="24"/>
        </w:rPr>
        <w:t xml:space="preserve"> 5.</w:t>
      </w:r>
      <w:r>
        <w:rPr>
          <w:rFonts w:ascii="Times New Roman" w:hAnsi="Times New Roman" w:cs="Times New Roman"/>
          <w:b/>
          <w:bCs/>
          <w:sz w:val="24"/>
          <w:szCs w:val="24"/>
        </w:rPr>
        <w:t>1: Socio Demographic Attributes of the Respondents</w:t>
      </w:r>
    </w:p>
    <w:tbl>
      <w:tblPr>
        <w:tblStyle w:val="TableGrid"/>
        <w:tblW w:w="8522" w:type="dxa"/>
        <w:tblLayout w:type="fixed"/>
        <w:tblLook w:val="04A0" w:firstRow="1" w:lastRow="0" w:firstColumn="1" w:lastColumn="0" w:noHBand="0" w:noVBand="1"/>
      </w:tblPr>
      <w:tblGrid>
        <w:gridCol w:w="2840"/>
        <w:gridCol w:w="2841"/>
        <w:gridCol w:w="2841"/>
      </w:tblGrid>
      <w:tr w:rsidR="009F7D26" w14:paraId="758B8B9F" w14:textId="77777777">
        <w:tc>
          <w:tcPr>
            <w:tcW w:w="2840" w:type="dxa"/>
            <w:tcBorders>
              <w:left w:val="nil"/>
              <w:bottom w:val="single" w:sz="4" w:space="0" w:color="auto"/>
              <w:right w:val="nil"/>
            </w:tcBorders>
          </w:tcPr>
          <w:p w14:paraId="1F1F6DED" w14:textId="77777777" w:rsidR="009F7D26" w:rsidRDefault="00563B81" w:rsidP="00F9363E">
            <w:pPr>
              <w:spacing w:line="480" w:lineRule="auto"/>
              <w:rPr>
                <w:rFonts w:ascii="Times New Roman" w:hAnsi="Times New Roman" w:cs="Times New Roman"/>
                <w:b/>
                <w:bCs/>
              </w:rPr>
            </w:pPr>
            <w:r>
              <w:rPr>
                <w:rFonts w:ascii="Times New Roman" w:hAnsi="Times New Roman" w:cs="Times New Roman"/>
                <w:b/>
                <w:bCs/>
              </w:rPr>
              <w:t>Variable</w:t>
            </w:r>
          </w:p>
        </w:tc>
        <w:tc>
          <w:tcPr>
            <w:tcW w:w="2841" w:type="dxa"/>
            <w:tcBorders>
              <w:left w:val="nil"/>
              <w:bottom w:val="single" w:sz="4" w:space="0" w:color="auto"/>
              <w:right w:val="nil"/>
            </w:tcBorders>
          </w:tcPr>
          <w:p w14:paraId="13C8D9F1" w14:textId="77777777" w:rsidR="009F7D26" w:rsidRDefault="00563B81" w:rsidP="00F9363E">
            <w:pPr>
              <w:spacing w:line="480" w:lineRule="auto"/>
              <w:rPr>
                <w:rFonts w:ascii="Times New Roman" w:hAnsi="Times New Roman" w:cs="Times New Roman"/>
                <w:b/>
                <w:bCs/>
              </w:rPr>
            </w:pPr>
            <w:r>
              <w:rPr>
                <w:rFonts w:ascii="Times New Roman" w:hAnsi="Times New Roman" w:cs="Times New Roman"/>
                <w:b/>
                <w:bCs/>
              </w:rPr>
              <w:t>Frequency</w:t>
            </w:r>
          </w:p>
        </w:tc>
        <w:tc>
          <w:tcPr>
            <w:tcW w:w="2841" w:type="dxa"/>
            <w:tcBorders>
              <w:left w:val="nil"/>
              <w:bottom w:val="single" w:sz="4" w:space="0" w:color="auto"/>
              <w:right w:val="nil"/>
            </w:tcBorders>
          </w:tcPr>
          <w:p w14:paraId="1B5DB8E9" w14:textId="77777777" w:rsidR="009F7D26" w:rsidRDefault="00563B81" w:rsidP="00F9363E">
            <w:pPr>
              <w:spacing w:line="480" w:lineRule="auto"/>
              <w:rPr>
                <w:rFonts w:ascii="Times New Roman" w:hAnsi="Times New Roman" w:cs="Times New Roman"/>
                <w:b/>
                <w:bCs/>
              </w:rPr>
            </w:pPr>
            <w:r>
              <w:rPr>
                <w:rFonts w:ascii="Times New Roman" w:hAnsi="Times New Roman" w:cs="Times New Roman"/>
                <w:b/>
                <w:bCs/>
              </w:rPr>
              <w:t>Percentage</w:t>
            </w:r>
          </w:p>
        </w:tc>
      </w:tr>
      <w:tr w:rsidR="009F7D26" w14:paraId="4BAE13CC" w14:textId="77777777">
        <w:tc>
          <w:tcPr>
            <w:tcW w:w="2840" w:type="dxa"/>
            <w:tcBorders>
              <w:top w:val="single" w:sz="4" w:space="0" w:color="auto"/>
              <w:left w:val="nil"/>
              <w:bottom w:val="nil"/>
              <w:right w:val="nil"/>
            </w:tcBorders>
          </w:tcPr>
          <w:p w14:paraId="05784FD2"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b/>
                <w:bCs/>
                <w:sz w:val="24"/>
                <w:szCs w:val="24"/>
              </w:rPr>
              <w:t>Age</w:t>
            </w:r>
          </w:p>
        </w:tc>
        <w:tc>
          <w:tcPr>
            <w:tcW w:w="2841" w:type="dxa"/>
            <w:tcBorders>
              <w:top w:val="single" w:sz="4" w:space="0" w:color="auto"/>
              <w:left w:val="nil"/>
              <w:bottom w:val="nil"/>
              <w:right w:val="nil"/>
            </w:tcBorders>
          </w:tcPr>
          <w:p w14:paraId="739AE4E8" w14:textId="77777777" w:rsidR="009F7D26" w:rsidRDefault="009F7D26" w:rsidP="00F9363E">
            <w:pPr>
              <w:spacing w:line="480" w:lineRule="auto"/>
              <w:rPr>
                <w:rFonts w:ascii="Times New Roman" w:hAnsi="Times New Roman" w:cs="Times New Roman"/>
                <w:sz w:val="24"/>
                <w:szCs w:val="24"/>
              </w:rPr>
            </w:pPr>
          </w:p>
        </w:tc>
        <w:tc>
          <w:tcPr>
            <w:tcW w:w="2841" w:type="dxa"/>
            <w:tcBorders>
              <w:top w:val="single" w:sz="4" w:space="0" w:color="auto"/>
              <w:left w:val="nil"/>
              <w:bottom w:val="nil"/>
              <w:right w:val="nil"/>
            </w:tcBorders>
          </w:tcPr>
          <w:p w14:paraId="184C8C46" w14:textId="77777777" w:rsidR="009F7D26" w:rsidRDefault="009F7D26" w:rsidP="00F9363E">
            <w:pPr>
              <w:spacing w:line="480" w:lineRule="auto"/>
              <w:rPr>
                <w:rFonts w:ascii="Times New Roman" w:hAnsi="Times New Roman" w:cs="Times New Roman"/>
                <w:sz w:val="24"/>
                <w:szCs w:val="24"/>
              </w:rPr>
            </w:pPr>
          </w:p>
        </w:tc>
      </w:tr>
      <w:tr w:rsidR="009F7D26" w14:paraId="236E75ED" w14:textId="77777777">
        <w:tc>
          <w:tcPr>
            <w:tcW w:w="2840" w:type="dxa"/>
            <w:tcBorders>
              <w:top w:val="nil"/>
              <w:left w:val="nil"/>
              <w:bottom w:val="nil"/>
              <w:right w:val="nil"/>
            </w:tcBorders>
          </w:tcPr>
          <w:p w14:paraId="703A660D"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Under 20</w:t>
            </w:r>
          </w:p>
        </w:tc>
        <w:tc>
          <w:tcPr>
            <w:tcW w:w="2841" w:type="dxa"/>
            <w:tcBorders>
              <w:top w:val="nil"/>
              <w:left w:val="nil"/>
              <w:bottom w:val="nil"/>
              <w:right w:val="nil"/>
            </w:tcBorders>
          </w:tcPr>
          <w:p w14:paraId="0B6A04FA"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19</w:t>
            </w:r>
          </w:p>
        </w:tc>
        <w:tc>
          <w:tcPr>
            <w:tcW w:w="2841" w:type="dxa"/>
            <w:tcBorders>
              <w:top w:val="nil"/>
              <w:left w:val="nil"/>
              <w:bottom w:val="nil"/>
              <w:right w:val="nil"/>
            </w:tcBorders>
          </w:tcPr>
          <w:p w14:paraId="7D4D8EDB"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9.7</w:t>
            </w:r>
          </w:p>
        </w:tc>
      </w:tr>
      <w:tr w:rsidR="009F7D26" w14:paraId="7FD57AA2" w14:textId="77777777">
        <w:tc>
          <w:tcPr>
            <w:tcW w:w="2840" w:type="dxa"/>
            <w:tcBorders>
              <w:top w:val="nil"/>
              <w:left w:val="nil"/>
              <w:bottom w:val="nil"/>
              <w:right w:val="nil"/>
            </w:tcBorders>
          </w:tcPr>
          <w:p w14:paraId="5FAEBD11"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20-29</w:t>
            </w:r>
          </w:p>
        </w:tc>
        <w:tc>
          <w:tcPr>
            <w:tcW w:w="2841" w:type="dxa"/>
            <w:tcBorders>
              <w:top w:val="nil"/>
              <w:left w:val="nil"/>
              <w:bottom w:val="nil"/>
              <w:right w:val="nil"/>
            </w:tcBorders>
          </w:tcPr>
          <w:p w14:paraId="4D982950"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49</w:t>
            </w:r>
          </w:p>
        </w:tc>
        <w:tc>
          <w:tcPr>
            <w:tcW w:w="2841" w:type="dxa"/>
            <w:tcBorders>
              <w:top w:val="nil"/>
              <w:left w:val="nil"/>
              <w:bottom w:val="nil"/>
              <w:right w:val="nil"/>
            </w:tcBorders>
          </w:tcPr>
          <w:p w14:paraId="6175D0BB"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25.1</w:t>
            </w:r>
          </w:p>
        </w:tc>
      </w:tr>
      <w:tr w:rsidR="009F7D26" w14:paraId="78AD9FBD" w14:textId="77777777">
        <w:tc>
          <w:tcPr>
            <w:tcW w:w="2840" w:type="dxa"/>
            <w:tcBorders>
              <w:top w:val="nil"/>
              <w:left w:val="nil"/>
              <w:bottom w:val="nil"/>
              <w:right w:val="nil"/>
            </w:tcBorders>
          </w:tcPr>
          <w:p w14:paraId="3BCE9DDA"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30-39</w:t>
            </w:r>
          </w:p>
        </w:tc>
        <w:tc>
          <w:tcPr>
            <w:tcW w:w="2841" w:type="dxa"/>
            <w:tcBorders>
              <w:top w:val="nil"/>
              <w:left w:val="nil"/>
              <w:bottom w:val="nil"/>
              <w:right w:val="nil"/>
            </w:tcBorders>
          </w:tcPr>
          <w:p w14:paraId="008A778F"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51</w:t>
            </w:r>
          </w:p>
        </w:tc>
        <w:tc>
          <w:tcPr>
            <w:tcW w:w="2841" w:type="dxa"/>
            <w:tcBorders>
              <w:top w:val="nil"/>
              <w:left w:val="nil"/>
              <w:bottom w:val="nil"/>
              <w:right w:val="nil"/>
            </w:tcBorders>
          </w:tcPr>
          <w:p w14:paraId="5B1967BD"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26.2</w:t>
            </w:r>
          </w:p>
        </w:tc>
      </w:tr>
      <w:tr w:rsidR="009F7D26" w14:paraId="6E0061B3" w14:textId="77777777">
        <w:tc>
          <w:tcPr>
            <w:tcW w:w="2840" w:type="dxa"/>
            <w:tcBorders>
              <w:top w:val="nil"/>
              <w:left w:val="nil"/>
              <w:bottom w:val="nil"/>
              <w:right w:val="nil"/>
            </w:tcBorders>
          </w:tcPr>
          <w:p w14:paraId="37D61869"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40-49</w:t>
            </w:r>
          </w:p>
        </w:tc>
        <w:tc>
          <w:tcPr>
            <w:tcW w:w="2841" w:type="dxa"/>
            <w:tcBorders>
              <w:top w:val="nil"/>
              <w:left w:val="nil"/>
              <w:bottom w:val="nil"/>
              <w:right w:val="nil"/>
            </w:tcBorders>
          </w:tcPr>
          <w:p w14:paraId="2B734CA3"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44</w:t>
            </w:r>
          </w:p>
        </w:tc>
        <w:tc>
          <w:tcPr>
            <w:tcW w:w="2841" w:type="dxa"/>
            <w:tcBorders>
              <w:top w:val="nil"/>
              <w:left w:val="nil"/>
              <w:bottom w:val="nil"/>
              <w:right w:val="nil"/>
            </w:tcBorders>
          </w:tcPr>
          <w:p w14:paraId="014FD08D"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22.6</w:t>
            </w:r>
          </w:p>
        </w:tc>
      </w:tr>
      <w:tr w:rsidR="009F7D26" w14:paraId="1C44963D" w14:textId="77777777">
        <w:tc>
          <w:tcPr>
            <w:tcW w:w="2840" w:type="dxa"/>
            <w:tcBorders>
              <w:top w:val="nil"/>
              <w:left w:val="nil"/>
              <w:bottom w:val="nil"/>
              <w:right w:val="nil"/>
            </w:tcBorders>
          </w:tcPr>
          <w:p w14:paraId="1FB0FDE0"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50-59</w:t>
            </w:r>
          </w:p>
        </w:tc>
        <w:tc>
          <w:tcPr>
            <w:tcW w:w="2841" w:type="dxa"/>
            <w:tcBorders>
              <w:top w:val="nil"/>
              <w:left w:val="nil"/>
              <w:bottom w:val="nil"/>
              <w:right w:val="nil"/>
            </w:tcBorders>
          </w:tcPr>
          <w:p w14:paraId="64084454"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20</w:t>
            </w:r>
          </w:p>
        </w:tc>
        <w:tc>
          <w:tcPr>
            <w:tcW w:w="2841" w:type="dxa"/>
            <w:tcBorders>
              <w:top w:val="nil"/>
              <w:left w:val="nil"/>
              <w:bottom w:val="nil"/>
              <w:right w:val="nil"/>
            </w:tcBorders>
          </w:tcPr>
          <w:p w14:paraId="2C322F12"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10.3</w:t>
            </w:r>
          </w:p>
        </w:tc>
      </w:tr>
      <w:tr w:rsidR="009F7D26" w14:paraId="5C73D105" w14:textId="77777777">
        <w:tc>
          <w:tcPr>
            <w:tcW w:w="2840" w:type="dxa"/>
            <w:tcBorders>
              <w:top w:val="nil"/>
              <w:left w:val="nil"/>
              <w:bottom w:val="nil"/>
              <w:right w:val="nil"/>
            </w:tcBorders>
          </w:tcPr>
          <w:p w14:paraId="0E446DB1"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60 and above</w:t>
            </w:r>
          </w:p>
        </w:tc>
        <w:tc>
          <w:tcPr>
            <w:tcW w:w="2841" w:type="dxa"/>
            <w:tcBorders>
              <w:top w:val="nil"/>
              <w:left w:val="nil"/>
              <w:bottom w:val="nil"/>
              <w:right w:val="nil"/>
            </w:tcBorders>
          </w:tcPr>
          <w:p w14:paraId="7230D65F"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12</w:t>
            </w:r>
          </w:p>
        </w:tc>
        <w:tc>
          <w:tcPr>
            <w:tcW w:w="2841" w:type="dxa"/>
            <w:tcBorders>
              <w:top w:val="nil"/>
              <w:left w:val="nil"/>
              <w:bottom w:val="nil"/>
              <w:right w:val="nil"/>
            </w:tcBorders>
          </w:tcPr>
          <w:p w14:paraId="569CE7C2"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6.2</w:t>
            </w:r>
          </w:p>
        </w:tc>
      </w:tr>
      <w:tr w:rsidR="009F7D26" w14:paraId="346203D5" w14:textId="77777777">
        <w:tc>
          <w:tcPr>
            <w:tcW w:w="2840" w:type="dxa"/>
            <w:tcBorders>
              <w:top w:val="nil"/>
              <w:left w:val="nil"/>
              <w:bottom w:val="nil"/>
              <w:right w:val="nil"/>
            </w:tcBorders>
          </w:tcPr>
          <w:p w14:paraId="62269AF6"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b/>
                <w:bCs/>
                <w:sz w:val="24"/>
                <w:szCs w:val="24"/>
              </w:rPr>
              <w:t>Gender</w:t>
            </w:r>
          </w:p>
        </w:tc>
        <w:tc>
          <w:tcPr>
            <w:tcW w:w="2841" w:type="dxa"/>
            <w:tcBorders>
              <w:top w:val="nil"/>
              <w:left w:val="nil"/>
              <w:bottom w:val="nil"/>
              <w:right w:val="nil"/>
            </w:tcBorders>
          </w:tcPr>
          <w:p w14:paraId="7E13A9A7"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2841" w:type="dxa"/>
            <w:tcBorders>
              <w:top w:val="nil"/>
              <w:left w:val="nil"/>
              <w:bottom w:val="nil"/>
              <w:right w:val="nil"/>
            </w:tcBorders>
          </w:tcPr>
          <w:p w14:paraId="53606726" w14:textId="77777777" w:rsidR="009F7D26" w:rsidRDefault="009F7D26" w:rsidP="00F9363E">
            <w:pPr>
              <w:spacing w:line="480" w:lineRule="auto"/>
              <w:rPr>
                <w:rFonts w:ascii="Times New Roman" w:hAnsi="Times New Roman" w:cs="Times New Roman"/>
                <w:sz w:val="24"/>
                <w:szCs w:val="24"/>
              </w:rPr>
            </w:pPr>
          </w:p>
        </w:tc>
      </w:tr>
      <w:tr w:rsidR="009F7D26" w14:paraId="7C3F1F58" w14:textId="77777777">
        <w:tc>
          <w:tcPr>
            <w:tcW w:w="2840" w:type="dxa"/>
            <w:tcBorders>
              <w:top w:val="nil"/>
              <w:left w:val="nil"/>
              <w:bottom w:val="nil"/>
              <w:right w:val="nil"/>
            </w:tcBorders>
          </w:tcPr>
          <w:p w14:paraId="2F39D2DA"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Female</w:t>
            </w:r>
          </w:p>
        </w:tc>
        <w:tc>
          <w:tcPr>
            <w:tcW w:w="2841" w:type="dxa"/>
            <w:tcBorders>
              <w:top w:val="nil"/>
              <w:left w:val="nil"/>
              <w:bottom w:val="nil"/>
              <w:right w:val="nil"/>
            </w:tcBorders>
          </w:tcPr>
          <w:p w14:paraId="585AD22E"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109</w:t>
            </w:r>
          </w:p>
        </w:tc>
        <w:tc>
          <w:tcPr>
            <w:tcW w:w="2841" w:type="dxa"/>
            <w:tcBorders>
              <w:top w:val="nil"/>
              <w:left w:val="nil"/>
              <w:bottom w:val="nil"/>
              <w:right w:val="nil"/>
            </w:tcBorders>
          </w:tcPr>
          <w:p w14:paraId="2F3E1883"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55.9</w:t>
            </w:r>
          </w:p>
        </w:tc>
      </w:tr>
      <w:tr w:rsidR="009F7D26" w14:paraId="5E89EA64" w14:textId="77777777">
        <w:tc>
          <w:tcPr>
            <w:tcW w:w="2840" w:type="dxa"/>
            <w:tcBorders>
              <w:top w:val="nil"/>
              <w:left w:val="nil"/>
              <w:bottom w:val="nil"/>
              <w:right w:val="nil"/>
            </w:tcBorders>
          </w:tcPr>
          <w:p w14:paraId="1CA2774B"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Male</w:t>
            </w:r>
          </w:p>
        </w:tc>
        <w:tc>
          <w:tcPr>
            <w:tcW w:w="2841" w:type="dxa"/>
            <w:tcBorders>
              <w:top w:val="nil"/>
              <w:left w:val="nil"/>
              <w:bottom w:val="nil"/>
              <w:right w:val="nil"/>
            </w:tcBorders>
          </w:tcPr>
          <w:p w14:paraId="1FC749B2"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86</w:t>
            </w:r>
          </w:p>
        </w:tc>
        <w:tc>
          <w:tcPr>
            <w:tcW w:w="2841" w:type="dxa"/>
            <w:tcBorders>
              <w:top w:val="nil"/>
              <w:left w:val="nil"/>
              <w:bottom w:val="nil"/>
              <w:right w:val="nil"/>
            </w:tcBorders>
          </w:tcPr>
          <w:p w14:paraId="3B62F626"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44.1</w:t>
            </w:r>
          </w:p>
        </w:tc>
      </w:tr>
      <w:tr w:rsidR="009F7D26" w14:paraId="0D58BAF8" w14:textId="77777777">
        <w:tc>
          <w:tcPr>
            <w:tcW w:w="2840" w:type="dxa"/>
            <w:tcBorders>
              <w:top w:val="nil"/>
              <w:left w:val="nil"/>
              <w:bottom w:val="nil"/>
              <w:right w:val="nil"/>
            </w:tcBorders>
          </w:tcPr>
          <w:p w14:paraId="6BF1EF51"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b/>
                <w:bCs/>
                <w:sz w:val="24"/>
                <w:szCs w:val="24"/>
              </w:rPr>
              <w:t>Marital Status</w:t>
            </w:r>
          </w:p>
        </w:tc>
        <w:tc>
          <w:tcPr>
            <w:tcW w:w="2841" w:type="dxa"/>
            <w:tcBorders>
              <w:top w:val="nil"/>
              <w:left w:val="nil"/>
              <w:bottom w:val="nil"/>
              <w:right w:val="nil"/>
            </w:tcBorders>
          </w:tcPr>
          <w:p w14:paraId="3B76F355" w14:textId="77777777" w:rsidR="009F7D26" w:rsidRDefault="009F7D26" w:rsidP="00F9363E">
            <w:pPr>
              <w:spacing w:line="480" w:lineRule="auto"/>
              <w:rPr>
                <w:rFonts w:ascii="Times New Roman" w:hAnsi="Times New Roman" w:cs="Times New Roman"/>
                <w:sz w:val="24"/>
                <w:szCs w:val="24"/>
              </w:rPr>
            </w:pPr>
          </w:p>
        </w:tc>
        <w:tc>
          <w:tcPr>
            <w:tcW w:w="2841" w:type="dxa"/>
            <w:tcBorders>
              <w:top w:val="nil"/>
              <w:left w:val="nil"/>
              <w:bottom w:val="nil"/>
              <w:right w:val="nil"/>
            </w:tcBorders>
          </w:tcPr>
          <w:p w14:paraId="5D61D5ED" w14:textId="77777777" w:rsidR="009F7D26" w:rsidRDefault="009F7D26" w:rsidP="00F9363E">
            <w:pPr>
              <w:spacing w:line="480" w:lineRule="auto"/>
              <w:rPr>
                <w:rFonts w:ascii="Times New Roman" w:hAnsi="Times New Roman" w:cs="Times New Roman"/>
                <w:sz w:val="24"/>
                <w:szCs w:val="24"/>
              </w:rPr>
            </w:pPr>
          </w:p>
        </w:tc>
      </w:tr>
      <w:tr w:rsidR="009F7D26" w14:paraId="314E2A14" w14:textId="77777777">
        <w:tc>
          <w:tcPr>
            <w:tcW w:w="2840" w:type="dxa"/>
            <w:tcBorders>
              <w:top w:val="nil"/>
              <w:left w:val="nil"/>
              <w:bottom w:val="nil"/>
              <w:right w:val="nil"/>
            </w:tcBorders>
          </w:tcPr>
          <w:p w14:paraId="200975B7"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Single</w:t>
            </w:r>
          </w:p>
        </w:tc>
        <w:tc>
          <w:tcPr>
            <w:tcW w:w="2841" w:type="dxa"/>
            <w:tcBorders>
              <w:top w:val="nil"/>
              <w:left w:val="nil"/>
              <w:bottom w:val="nil"/>
              <w:right w:val="nil"/>
            </w:tcBorders>
          </w:tcPr>
          <w:p w14:paraId="25F5BB1C"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61</w:t>
            </w:r>
          </w:p>
        </w:tc>
        <w:tc>
          <w:tcPr>
            <w:tcW w:w="2841" w:type="dxa"/>
            <w:tcBorders>
              <w:top w:val="nil"/>
              <w:left w:val="nil"/>
              <w:bottom w:val="nil"/>
              <w:right w:val="nil"/>
            </w:tcBorders>
          </w:tcPr>
          <w:p w14:paraId="5F17DB8A"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31.3</w:t>
            </w:r>
          </w:p>
        </w:tc>
      </w:tr>
      <w:tr w:rsidR="009F7D26" w14:paraId="1A29C614" w14:textId="77777777">
        <w:tc>
          <w:tcPr>
            <w:tcW w:w="2840" w:type="dxa"/>
            <w:tcBorders>
              <w:top w:val="nil"/>
              <w:left w:val="nil"/>
              <w:bottom w:val="nil"/>
              <w:right w:val="nil"/>
            </w:tcBorders>
          </w:tcPr>
          <w:p w14:paraId="1EB11F27"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Married</w:t>
            </w:r>
          </w:p>
        </w:tc>
        <w:tc>
          <w:tcPr>
            <w:tcW w:w="2841" w:type="dxa"/>
            <w:tcBorders>
              <w:top w:val="nil"/>
              <w:left w:val="nil"/>
              <w:bottom w:val="nil"/>
              <w:right w:val="nil"/>
            </w:tcBorders>
          </w:tcPr>
          <w:p w14:paraId="0C04E580"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107</w:t>
            </w:r>
          </w:p>
        </w:tc>
        <w:tc>
          <w:tcPr>
            <w:tcW w:w="2841" w:type="dxa"/>
            <w:tcBorders>
              <w:top w:val="nil"/>
              <w:left w:val="nil"/>
              <w:bottom w:val="nil"/>
              <w:right w:val="nil"/>
            </w:tcBorders>
          </w:tcPr>
          <w:p w14:paraId="32E51A2C"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54.9</w:t>
            </w:r>
          </w:p>
        </w:tc>
      </w:tr>
      <w:tr w:rsidR="009F7D26" w14:paraId="3BA33578" w14:textId="77777777">
        <w:tc>
          <w:tcPr>
            <w:tcW w:w="2840" w:type="dxa"/>
            <w:tcBorders>
              <w:top w:val="nil"/>
              <w:left w:val="nil"/>
              <w:bottom w:val="nil"/>
              <w:right w:val="nil"/>
            </w:tcBorders>
          </w:tcPr>
          <w:p w14:paraId="4FA0BAAA"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Divorced</w:t>
            </w:r>
          </w:p>
        </w:tc>
        <w:tc>
          <w:tcPr>
            <w:tcW w:w="2841" w:type="dxa"/>
            <w:tcBorders>
              <w:top w:val="nil"/>
              <w:left w:val="nil"/>
              <w:bottom w:val="nil"/>
              <w:right w:val="nil"/>
            </w:tcBorders>
          </w:tcPr>
          <w:p w14:paraId="6425FDF2"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5</w:t>
            </w:r>
          </w:p>
        </w:tc>
        <w:tc>
          <w:tcPr>
            <w:tcW w:w="2841" w:type="dxa"/>
            <w:tcBorders>
              <w:top w:val="nil"/>
              <w:left w:val="nil"/>
              <w:bottom w:val="nil"/>
              <w:right w:val="nil"/>
            </w:tcBorders>
          </w:tcPr>
          <w:p w14:paraId="208C263A"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2.6</w:t>
            </w:r>
          </w:p>
        </w:tc>
      </w:tr>
      <w:tr w:rsidR="009F7D26" w14:paraId="33E7B663" w14:textId="77777777">
        <w:tc>
          <w:tcPr>
            <w:tcW w:w="2840" w:type="dxa"/>
            <w:tcBorders>
              <w:top w:val="nil"/>
              <w:left w:val="nil"/>
              <w:bottom w:val="nil"/>
              <w:right w:val="nil"/>
            </w:tcBorders>
          </w:tcPr>
          <w:p w14:paraId="7F47117C"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Widowed</w:t>
            </w:r>
          </w:p>
        </w:tc>
        <w:tc>
          <w:tcPr>
            <w:tcW w:w="2841" w:type="dxa"/>
            <w:tcBorders>
              <w:top w:val="nil"/>
              <w:left w:val="nil"/>
              <w:bottom w:val="nil"/>
              <w:right w:val="nil"/>
            </w:tcBorders>
          </w:tcPr>
          <w:p w14:paraId="6476BA88"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15</w:t>
            </w:r>
          </w:p>
        </w:tc>
        <w:tc>
          <w:tcPr>
            <w:tcW w:w="2841" w:type="dxa"/>
            <w:tcBorders>
              <w:top w:val="nil"/>
              <w:left w:val="nil"/>
              <w:bottom w:val="nil"/>
              <w:right w:val="nil"/>
            </w:tcBorders>
          </w:tcPr>
          <w:p w14:paraId="39DED03E"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7.7</w:t>
            </w:r>
          </w:p>
        </w:tc>
      </w:tr>
      <w:tr w:rsidR="009F7D26" w14:paraId="5F26B096" w14:textId="77777777">
        <w:tc>
          <w:tcPr>
            <w:tcW w:w="2840" w:type="dxa"/>
            <w:tcBorders>
              <w:top w:val="nil"/>
              <w:left w:val="nil"/>
              <w:bottom w:val="nil"/>
              <w:right w:val="nil"/>
            </w:tcBorders>
          </w:tcPr>
          <w:p w14:paraId="5B4CC1F7"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Separated</w:t>
            </w:r>
          </w:p>
        </w:tc>
        <w:tc>
          <w:tcPr>
            <w:tcW w:w="2841" w:type="dxa"/>
            <w:tcBorders>
              <w:top w:val="nil"/>
              <w:left w:val="nil"/>
              <w:bottom w:val="nil"/>
              <w:right w:val="nil"/>
            </w:tcBorders>
          </w:tcPr>
          <w:p w14:paraId="2AB9FDF1"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7</w:t>
            </w:r>
          </w:p>
        </w:tc>
        <w:tc>
          <w:tcPr>
            <w:tcW w:w="2841" w:type="dxa"/>
            <w:tcBorders>
              <w:top w:val="nil"/>
              <w:left w:val="nil"/>
              <w:bottom w:val="nil"/>
              <w:right w:val="nil"/>
            </w:tcBorders>
          </w:tcPr>
          <w:p w14:paraId="3C4FDEE4"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3.6</w:t>
            </w:r>
          </w:p>
        </w:tc>
      </w:tr>
      <w:tr w:rsidR="009F7D26" w14:paraId="1C12E775" w14:textId="77777777">
        <w:tc>
          <w:tcPr>
            <w:tcW w:w="2840" w:type="dxa"/>
            <w:tcBorders>
              <w:top w:val="nil"/>
              <w:left w:val="nil"/>
              <w:bottom w:val="nil"/>
              <w:right w:val="nil"/>
            </w:tcBorders>
          </w:tcPr>
          <w:p w14:paraId="6A514993"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b/>
                <w:bCs/>
                <w:sz w:val="24"/>
                <w:szCs w:val="24"/>
              </w:rPr>
              <w:t>Level of Education</w:t>
            </w:r>
          </w:p>
        </w:tc>
        <w:tc>
          <w:tcPr>
            <w:tcW w:w="2841" w:type="dxa"/>
            <w:tcBorders>
              <w:top w:val="nil"/>
              <w:left w:val="nil"/>
              <w:bottom w:val="nil"/>
              <w:right w:val="nil"/>
            </w:tcBorders>
          </w:tcPr>
          <w:p w14:paraId="4B80797F" w14:textId="77777777" w:rsidR="009F7D26" w:rsidRDefault="009F7D26" w:rsidP="00F9363E">
            <w:pPr>
              <w:spacing w:line="480" w:lineRule="auto"/>
              <w:rPr>
                <w:rFonts w:ascii="Times New Roman" w:hAnsi="Times New Roman" w:cs="Times New Roman"/>
                <w:sz w:val="24"/>
                <w:szCs w:val="24"/>
              </w:rPr>
            </w:pPr>
          </w:p>
        </w:tc>
        <w:tc>
          <w:tcPr>
            <w:tcW w:w="2841" w:type="dxa"/>
            <w:tcBorders>
              <w:top w:val="nil"/>
              <w:left w:val="nil"/>
              <w:bottom w:val="nil"/>
              <w:right w:val="nil"/>
            </w:tcBorders>
          </w:tcPr>
          <w:p w14:paraId="1AC1E8F6" w14:textId="77777777" w:rsidR="009F7D26" w:rsidRDefault="009F7D26" w:rsidP="00F9363E">
            <w:pPr>
              <w:spacing w:line="480" w:lineRule="auto"/>
              <w:rPr>
                <w:rFonts w:ascii="Times New Roman" w:hAnsi="Times New Roman" w:cs="Times New Roman"/>
                <w:sz w:val="24"/>
                <w:szCs w:val="24"/>
              </w:rPr>
            </w:pPr>
          </w:p>
        </w:tc>
      </w:tr>
      <w:tr w:rsidR="009F7D26" w14:paraId="747A4BFE" w14:textId="77777777">
        <w:tc>
          <w:tcPr>
            <w:tcW w:w="2840" w:type="dxa"/>
            <w:tcBorders>
              <w:top w:val="nil"/>
              <w:left w:val="nil"/>
              <w:bottom w:val="nil"/>
              <w:right w:val="nil"/>
            </w:tcBorders>
          </w:tcPr>
          <w:p w14:paraId="1C462EED"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Did not go to school</w:t>
            </w:r>
          </w:p>
        </w:tc>
        <w:tc>
          <w:tcPr>
            <w:tcW w:w="2841" w:type="dxa"/>
            <w:tcBorders>
              <w:top w:val="nil"/>
              <w:left w:val="nil"/>
              <w:bottom w:val="nil"/>
              <w:right w:val="nil"/>
            </w:tcBorders>
          </w:tcPr>
          <w:p w14:paraId="4B82EF26"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9</w:t>
            </w:r>
          </w:p>
        </w:tc>
        <w:tc>
          <w:tcPr>
            <w:tcW w:w="2841" w:type="dxa"/>
            <w:tcBorders>
              <w:top w:val="nil"/>
              <w:left w:val="nil"/>
              <w:bottom w:val="nil"/>
              <w:right w:val="nil"/>
            </w:tcBorders>
          </w:tcPr>
          <w:p w14:paraId="791D4F5B"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4.6</w:t>
            </w:r>
          </w:p>
        </w:tc>
      </w:tr>
      <w:tr w:rsidR="009F7D26" w14:paraId="0B957925" w14:textId="77777777">
        <w:tc>
          <w:tcPr>
            <w:tcW w:w="2840" w:type="dxa"/>
            <w:tcBorders>
              <w:top w:val="nil"/>
              <w:left w:val="nil"/>
              <w:bottom w:val="nil"/>
              <w:right w:val="nil"/>
            </w:tcBorders>
          </w:tcPr>
          <w:p w14:paraId="12C24BE2"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Primary Six</w:t>
            </w:r>
          </w:p>
        </w:tc>
        <w:tc>
          <w:tcPr>
            <w:tcW w:w="2841" w:type="dxa"/>
            <w:tcBorders>
              <w:top w:val="nil"/>
              <w:left w:val="nil"/>
              <w:bottom w:val="nil"/>
              <w:right w:val="nil"/>
            </w:tcBorders>
          </w:tcPr>
          <w:p w14:paraId="42E5D346"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30</w:t>
            </w:r>
          </w:p>
        </w:tc>
        <w:tc>
          <w:tcPr>
            <w:tcW w:w="2841" w:type="dxa"/>
            <w:tcBorders>
              <w:top w:val="nil"/>
              <w:left w:val="nil"/>
              <w:bottom w:val="nil"/>
              <w:right w:val="nil"/>
            </w:tcBorders>
          </w:tcPr>
          <w:p w14:paraId="05E70AC9"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15.4</w:t>
            </w:r>
          </w:p>
        </w:tc>
      </w:tr>
      <w:tr w:rsidR="009F7D26" w14:paraId="098BBAA6" w14:textId="77777777">
        <w:tc>
          <w:tcPr>
            <w:tcW w:w="2840" w:type="dxa"/>
            <w:tcBorders>
              <w:top w:val="nil"/>
              <w:left w:val="nil"/>
              <w:bottom w:val="nil"/>
              <w:right w:val="nil"/>
            </w:tcBorders>
          </w:tcPr>
          <w:p w14:paraId="005535CB"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SSCE</w:t>
            </w:r>
          </w:p>
        </w:tc>
        <w:tc>
          <w:tcPr>
            <w:tcW w:w="2841" w:type="dxa"/>
            <w:tcBorders>
              <w:top w:val="nil"/>
              <w:left w:val="nil"/>
              <w:bottom w:val="nil"/>
              <w:right w:val="nil"/>
            </w:tcBorders>
          </w:tcPr>
          <w:p w14:paraId="5FFD6CCF"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83</w:t>
            </w:r>
          </w:p>
        </w:tc>
        <w:tc>
          <w:tcPr>
            <w:tcW w:w="2841" w:type="dxa"/>
            <w:tcBorders>
              <w:top w:val="nil"/>
              <w:left w:val="nil"/>
              <w:bottom w:val="nil"/>
              <w:right w:val="nil"/>
            </w:tcBorders>
          </w:tcPr>
          <w:p w14:paraId="184426A8"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42.6</w:t>
            </w:r>
          </w:p>
        </w:tc>
      </w:tr>
      <w:tr w:rsidR="009F7D26" w14:paraId="119C5EC3" w14:textId="77777777">
        <w:tc>
          <w:tcPr>
            <w:tcW w:w="2840" w:type="dxa"/>
            <w:tcBorders>
              <w:top w:val="nil"/>
              <w:left w:val="nil"/>
              <w:bottom w:val="nil"/>
              <w:right w:val="nil"/>
            </w:tcBorders>
          </w:tcPr>
          <w:p w14:paraId="50842DF2"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OND</w:t>
            </w:r>
          </w:p>
        </w:tc>
        <w:tc>
          <w:tcPr>
            <w:tcW w:w="2841" w:type="dxa"/>
            <w:tcBorders>
              <w:top w:val="nil"/>
              <w:left w:val="nil"/>
              <w:bottom w:val="nil"/>
              <w:right w:val="nil"/>
            </w:tcBorders>
          </w:tcPr>
          <w:p w14:paraId="79E38D3A"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16</w:t>
            </w:r>
          </w:p>
        </w:tc>
        <w:tc>
          <w:tcPr>
            <w:tcW w:w="2841" w:type="dxa"/>
            <w:tcBorders>
              <w:top w:val="nil"/>
              <w:left w:val="nil"/>
              <w:bottom w:val="nil"/>
              <w:right w:val="nil"/>
            </w:tcBorders>
          </w:tcPr>
          <w:p w14:paraId="29ADF4FD"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8.2</w:t>
            </w:r>
          </w:p>
        </w:tc>
      </w:tr>
      <w:tr w:rsidR="009F7D26" w14:paraId="2B5E4E2C" w14:textId="77777777">
        <w:tc>
          <w:tcPr>
            <w:tcW w:w="2840" w:type="dxa"/>
            <w:tcBorders>
              <w:top w:val="nil"/>
              <w:left w:val="nil"/>
              <w:bottom w:val="nil"/>
              <w:right w:val="nil"/>
            </w:tcBorders>
          </w:tcPr>
          <w:p w14:paraId="36EC11F1"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HND</w:t>
            </w:r>
          </w:p>
        </w:tc>
        <w:tc>
          <w:tcPr>
            <w:tcW w:w="2841" w:type="dxa"/>
            <w:tcBorders>
              <w:top w:val="nil"/>
              <w:left w:val="nil"/>
              <w:bottom w:val="nil"/>
              <w:right w:val="nil"/>
            </w:tcBorders>
          </w:tcPr>
          <w:p w14:paraId="19791FBF"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10</w:t>
            </w:r>
          </w:p>
        </w:tc>
        <w:tc>
          <w:tcPr>
            <w:tcW w:w="2841" w:type="dxa"/>
            <w:tcBorders>
              <w:top w:val="nil"/>
              <w:left w:val="nil"/>
              <w:bottom w:val="nil"/>
              <w:right w:val="nil"/>
            </w:tcBorders>
          </w:tcPr>
          <w:p w14:paraId="56C3AA04"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5.1</w:t>
            </w:r>
          </w:p>
        </w:tc>
      </w:tr>
      <w:tr w:rsidR="009F7D26" w14:paraId="5F264C6F" w14:textId="77777777">
        <w:tc>
          <w:tcPr>
            <w:tcW w:w="2840" w:type="dxa"/>
            <w:tcBorders>
              <w:top w:val="nil"/>
              <w:left w:val="nil"/>
              <w:bottom w:val="nil"/>
              <w:right w:val="nil"/>
            </w:tcBorders>
          </w:tcPr>
          <w:p w14:paraId="5BE9A4FB"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BSc</w:t>
            </w:r>
          </w:p>
        </w:tc>
        <w:tc>
          <w:tcPr>
            <w:tcW w:w="2841" w:type="dxa"/>
            <w:tcBorders>
              <w:top w:val="nil"/>
              <w:left w:val="nil"/>
              <w:bottom w:val="nil"/>
              <w:right w:val="nil"/>
            </w:tcBorders>
          </w:tcPr>
          <w:p w14:paraId="2D6B1776"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22</w:t>
            </w:r>
          </w:p>
        </w:tc>
        <w:tc>
          <w:tcPr>
            <w:tcW w:w="2841" w:type="dxa"/>
            <w:tcBorders>
              <w:top w:val="nil"/>
              <w:left w:val="nil"/>
              <w:bottom w:val="nil"/>
              <w:right w:val="nil"/>
            </w:tcBorders>
          </w:tcPr>
          <w:p w14:paraId="006FE163"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11.3</w:t>
            </w:r>
          </w:p>
        </w:tc>
      </w:tr>
      <w:tr w:rsidR="009F7D26" w14:paraId="4DE3DEBE" w14:textId="77777777">
        <w:tc>
          <w:tcPr>
            <w:tcW w:w="2840" w:type="dxa"/>
            <w:tcBorders>
              <w:top w:val="nil"/>
              <w:left w:val="nil"/>
              <w:bottom w:val="nil"/>
              <w:right w:val="nil"/>
            </w:tcBorders>
          </w:tcPr>
          <w:p w14:paraId="5B4F2460"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MSc</w:t>
            </w:r>
          </w:p>
        </w:tc>
        <w:tc>
          <w:tcPr>
            <w:tcW w:w="2841" w:type="dxa"/>
            <w:tcBorders>
              <w:top w:val="nil"/>
              <w:left w:val="nil"/>
              <w:bottom w:val="nil"/>
              <w:right w:val="nil"/>
            </w:tcBorders>
          </w:tcPr>
          <w:p w14:paraId="06336B51"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13</w:t>
            </w:r>
          </w:p>
        </w:tc>
        <w:tc>
          <w:tcPr>
            <w:tcW w:w="2841" w:type="dxa"/>
            <w:tcBorders>
              <w:top w:val="nil"/>
              <w:left w:val="nil"/>
              <w:bottom w:val="nil"/>
              <w:right w:val="nil"/>
            </w:tcBorders>
          </w:tcPr>
          <w:p w14:paraId="7DA8C03D"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6.</w:t>
            </w:r>
          </w:p>
        </w:tc>
      </w:tr>
      <w:tr w:rsidR="009F7D26" w14:paraId="694410F2" w14:textId="77777777">
        <w:tc>
          <w:tcPr>
            <w:tcW w:w="2840" w:type="dxa"/>
            <w:tcBorders>
              <w:top w:val="nil"/>
              <w:left w:val="nil"/>
              <w:bottom w:val="nil"/>
              <w:right w:val="nil"/>
            </w:tcBorders>
          </w:tcPr>
          <w:p w14:paraId="39E4FF28"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PhD</w:t>
            </w:r>
          </w:p>
        </w:tc>
        <w:tc>
          <w:tcPr>
            <w:tcW w:w="2841" w:type="dxa"/>
            <w:tcBorders>
              <w:top w:val="nil"/>
              <w:left w:val="nil"/>
              <w:bottom w:val="nil"/>
              <w:right w:val="nil"/>
            </w:tcBorders>
          </w:tcPr>
          <w:p w14:paraId="211D7D19"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3</w:t>
            </w:r>
          </w:p>
        </w:tc>
        <w:tc>
          <w:tcPr>
            <w:tcW w:w="2841" w:type="dxa"/>
            <w:tcBorders>
              <w:top w:val="nil"/>
              <w:left w:val="nil"/>
              <w:bottom w:val="nil"/>
              <w:right w:val="nil"/>
            </w:tcBorders>
          </w:tcPr>
          <w:p w14:paraId="0354DA37"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1.5</w:t>
            </w:r>
          </w:p>
        </w:tc>
      </w:tr>
      <w:tr w:rsidR="009F7D26" w14:paraId="759D6460" w14:textId="77777777">
        <w:tc>
          <w:tcPr>
            <w:tcW w:w="2840" w:type="dxa"/>
            <w:tcBorders>
              <w:top w:val="nil"/>
              <w:left w:val="nil"/>
              <w:bottom w:val="nil"/>
              <w:right w:val="nil"/>
            </w:tcBorders>
          </w:tcPr>
          <w:p w14:paraId="734B111E"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NCE</w:t>
            </w:r>
          </w:p>
        </w:tc>
        <w:tc>
          <w:tcPr>
            <w:tcW w:w="2841" w:type="dxa"/>
            <w:tcBorders>
              <w:top w:val="nil"/>
              <w:left w:val="nil"/>
              <w:bottom w:val="nil"/>
              <w:right w:val="nil"/>
            </w:tcBorders>
          </w:tcPr>
          <w:p w14:paraId="21DCB0C0"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7</w:t>
            </w:r>
          </w:p>
        </w:tc>
        <w:tc>
          <w:tcPr>
            <w:tcW w:w="2841" w:type="dxa"/>
            <w:tcBorders>
              <w:top w:val="nil"/>
              <w:left w:val="nil"/>
              <w:bottom w:val="nil"/>
              <w:right w:val="nil"/>
            </w:tcBorders>
          </w:tcPr>
          <w:p w14:paraId="2A756B2D"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3.6</w:t>
            </w:r>
          </w:p>
        </w:tc>
      </w:tr>
      <w:tr w:rsidR="009F7D26" w14:paraId="6D6A2D28" w14:textId="77777777">
        <w:tc>
          <w:tcPr>
            <w:tcW w:w="2840" w:type="dxa"/>
            <w:tcBorders>
              <w:top w:val="nil"/>
              <w:left w:val="nil"/>
              <w:bottom w:val="nil"/>
              <w:right w:val="nil"/>
            </w:tcBorders>
          </w:tcPr>
          <w:p w14:paraId="3220BE92"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Others</w:t>
            </w:r>
          </w:p>
        </w:tc>
        <w:tc>
          <w:tcPr>
            <w:tcW w:w="2841" w:type="dxa"/>
            <w:tcBorders>
              <w:top w:val="nil"/>
              <w:left w:val="nil"/>
              <w:bottom w:val="nil"/>
              <w:right w:val="nil"/>
            </w:tcBorders>
          </w:tcPr>
          <w:p w14:paraId="2D3BBF15"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2</w:t>
            </w:r>
          </w:p>
        </w:tc>
        <w:tc>
          <w:tcPr>
            <w:tcW w:w="2841" w:type="dxa"/>
            <w:tcBorders>
              <w:top w:val="nil"/>
              <w:left w:val="nil"/>
              <w:bottom w:val="nil"/>
              <w:right w:val="nil"/>
            </w:tcBorders>
          </w:tcPr>
          <w:p w14:paraId="681E4C83"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1.0</w:t>
            </w:r>
          </w:p>
        </w:tc>
      </w:tr>
      <w:tr w:rsidR="009F7D26" w14:paraId="1A52AA84" w14:textId="77777777">
        <w:tc>
          <w:tcPr>
            <w:tcW w:w="2840" w:type="dxa"/>
            <w:tcBorders>
              <w:top w:val="nil"/>
              <w:left w:val="nil"/>
              <w:bottom w:val="nil"/>
              <w:right w:val="nil"/>
            </w:tcBorders>
          </w:tcPr>
          <w:p w14:paraId="1D534321"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b/>
                <w:bCs/>
                <w:sz w:val="24"/>
                <w:szCs w:val="24"/>
              </w:rPr>
              <w:t>Religion</w:t>
            </w:r>
          </w:p>
        </w:tc>
        <w:tc>
          <w:tcPr>
            <w:tcW w:w="2841" w:type="dxa"/>
            <w:tcBorders>
              <w:top w:val="nil"/>
              <w:left w:val="nil"/>
              <w:bottom w:val="nil"/>
              <w:right w:val="nil"/>
            </w:tcBorders>
          </w:tcPr>
          <w:p w14:paraId="1E431C89" w14:textId="77777777" w:rsidR="009F7D26" w:rsidRDefault="009F7D26" w:rsidP="00F9363E">
            <w:pPr>
              <w:spacing w:line="480" w:lineRule="auto"/>
              <w:rPr>
                <w:rFonts w:ascii="Times New Roman" w:hAnsi="Times New Roman" w:cs="Times New Roman"/>
                <w:sz w:val="24"/>
                <w:szCs w:val="24"/>
              </w:rPr>
            </w:pPr>
          </w:p>
        </w:tc>
        <w:tc>
          <w:tcPr>
            <w:tcW w:w="2841" w:type="dxa"/>
            <w:tcBorders>
              <w:top w:val="nil"/>
              <w:left w:val="nil"/>
              <w:bottom w:val="nil"/>
              <w:right w:val="nil"/>
            </w:tcBorders>
          </w:tcPr>
          <w:p w14:paraId="0FAA7B8E" w14:textId="77777777" w:rsidR="009F7D26" w:rsidRDefault="009F7D26" w:rsidP="00F9363E">
            <w:pPr>
              <w:spacing w:line="480" w:lineRule="auto"/>
              <w:rPr>
                <w:rFonts w:ascii="Times New Roman" w:hAnsi="Times New Roman" w:cs="Times New Roman"/>
                <w:sz w:val="24"/>
                <w:szCs w:val="24"/>
              </w:rPr>
            </w:pPr>
          </w:p>
        </w:tc>
      </w:tr>
      <w:tr w:rsidR="009F7D26" w14:paraId="520581D8" w14:textId="77777777">
        <w:tc>
          <w:tcPr>
            <w:tcW w:w="2840" w:type="dxa"/>
            <w:tcBorders>
              <w:top w:val="nil"/>
              <w:left w:val="nil"/>
              <w:bottom w:val="nil"/>
              <w:right w:val="nil"/>
            </w:tcBorders>
          </w:tcPr>
          <w:p w14:paraId="706438B5"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Christianity</w:t>
            </w:r>
          </w:p>
        </w:tc>
        <w:tc>
          <w:tcPr>
            <w:tcW w:w="2841" w:type="dxa"/>
            <w:tcBorders>
              <w:top w:val="nil"/>
              <w:left w:val="nil"/>
              <w:bottom w:val="nil"/>
              <w:right w:val="nil"/>
            </w:tcBorders>
          </w:tcPr>
          <w:p w14:paraId="4FE05EC8"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118</w:t>
            </w:r>
          </w:p>
        </w:tc>
        <w:tc>
          <w:tcPr>
            <w:tcW w:w="2841" w:type="dxa"/>
            <w:tcBorders>
              <w:top w:val="nil"/>
              <w:left w:val="nil"/>
              <w:bottom w:val="nil"/>
              <w:right w:val="nil"/>
            </w:tcBorders>
          </w:tcPr>
          <w:p w14:paraId="6DA0EF34"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60.5</w:t>
            </w:r>
          </w:p>
        </w:tc>
      </w:tr>
      <w:tr w:rsidR="009F7D26" w14:paraId="2C417E96" w14:textId="77777777">
        <w:tc>
          <w:tcPr>
            <w:tcW w:w="2840" w:type="dxa"/>
            <w:tcBorders>
              <w:top w:val="nil"/>
              <w:left w:val="nil"/>
              <w:bottom w:val="nil"/>
              <w:right w:val="nil"/>
            </w:tcBorders>
          </w:tcPr>
          <w:p w14:paraId="3853214C"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Islam</w:t>
            </w:r>
          </w:p>
        </w:tc>
        <w:tc>
          <w:tcPr>
            <w:tcW w:w="2841" w:type="dxa"/>
            <w:tcBorders>
              <w:top w:val="nil"/>
              <w:left w:val="nil"/>
              <w:bottom w:val="nil"/>
              <w:right w:val="nil"/>
            </w:tcBorders>
          </w:tcPr>
          <w:p w14:paraId="683134AD"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74</w:t>
            </w:r>
          </w:p>
        </w:tc>
        <w:tc>
          <w:tcPr>
            <w:tcW w:w="2841" w:type="dxa"/>
            <w:tcBorders>
              <w:top w:val="nil"/>
              <w:left w:val="nil"/>
              <w:bottom w:val="nil"/>
              <w:right w:val="nil"/>
            </w:tcBorders>
          </w:tcPr>
          <w:p w14:paraId="42BEC968"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37.9</w:t>
            </w:r>
          </w:p>
        </w:tc>
      </w:tr>
      <w:tr w:rsidR="009F7D26" w14:paraId="54A06195" w14:textId="77777777">
        <w:tc>
          <w:tcPr>
            <w:tcW w:w="2840" w:type="dxa"/>
            <w:tcBorders>
              <w:top w:val="nil"/>
              <w:left w:val="nil"/>
              <w:bottom w:val="nil"/>
              <w:right w:val="nil"/>
            </w:tcBorders>
          </w:tcPr>
          <w:p w14:paraId="67A2183B"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Traditional</w:t>
            </w:r>
          </w:p>
        </w:tc>
        <w:tc>
          <w:tcPr>
            <w:tcW w:w="2841" w:type="dxa"/>
            <w:tcBorders>
              <w:top w:val="nil"/>
              <w:left w:val="nil"/>
              <w:bottom w:val="nil"/>
              <w:right w:val="nil"/>
            </w:tcBorders>
          </w:tcPr>
          <w:p w14:paraId="5088842C"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2</w:t>
            </w:r>
          </w:p>
        </w:tc>
        <w:tc>
          <w:tcPr>
            <w:tcW w:w="2841" w:type="dxa"/>
            <w:tcBorders>
              <w:top w:val="nil"/>
              <w:left w:val="nil"/>
              <w:bottom w:val="nil"/>
              <w:right w:val="nil"/>
            </w:tcBorders>
          </w:tcPr>
          <w:p w14:paraId="204365AD"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1.0</w:t>
            </w:r>
          </w:p>
        </w:tc>
      </w:tr>
      <w:tr w:rsidR="009F7D26" w14:paraId="7225A787" w14:textId="77777777">
        <w:tc>
          <w:tcPr>
            <w:tcW w:w="2840" w:type="dxa"/>
            <w:tcBorders>
              <w:top w:val="nil"/>
              <w:left w:val="nil"/>
              <w:bottom w:val="nil"/>
              <w:right w:val="nil"/>
            </w:tcBorders>
          </w:tcPr>
          <w:p w14:paraId="27CC72C3"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Other</w:t>
            </w:r>
          </w:p>
        </w:tc>
        <w:tc>
          <w:tcPr>
            <w:tcW w:w="2841" w:type="dxa"/>
            <w:tcBorders>
              <w:top w:val="nil"/>
              <w:left w:val="nil"/>
              <w:bottom w:val="nil"/>
              <w:right w:val="nil"/>
            </w:tcBorders>
          </w:tcPr>
          <w:p w14:paraId="695B7050"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1</w:t>
            </w:r>
          </w:p>
        </w:tc>
        <w:tc>
          <w:tcPr>
            <w:tcW w:w="2841" w:type="dxa"/>
            <w:tcBorders>
              <w:top w:val="nil"/>
              <w:left w:val="nil"/>
              <w:bottom w:val="nil"/>
              <w:right w:val="nil"/>
            </w:tcBorders>
          </w:tcPr>
          <w:p w14:paraId="73F0A638"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0.5</w:t>
            </w:r>
          </w:p>
        </w:tc>
      </w:tr>
      <w:tr w:rsidR="009F7D26" w14:paraId="535C25A4" w14:textId="77777777">
        <w:tc>
          <w:tcPr>
            <w:tcW w:w="2840" w:type="dxa"/>
            <w:tcBorders>
              <w:top w:val="nil"/>
              <w:left w:val="nil"/>
              <w:bottom w:val="nil"/>
              <w:right w:val="nil"/>
            </w:tcBorders>
          </w:tcPr>
          <w:p w14:paraId="2998E98B"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b/>
                <w:bCs/>
                <w:sz w:val="24"/>
                <w:szCs w:val="24"/>
              </w:rPr>
              <w:t>Local Government Area</w:t>
            </w:r>
          </w:p>
        </w:tc>
        <w:tc>
          <w:tcPr>
            <w:tcW w:w="2841" w:type="dxa"/>
            <w:tcBorders>
              <w:top w:val="nil"/>
              <w:left w:val="nil"/>
              <w:bottom w:val="nil"/>
              <w:right w:val="nil"/>
            </w:tcBorders>
          </w:tcPr>
          <w:p w14:paraId="6A444AF1" w14:textId="77777777" w:rsidR="009F7D26" w:rsidRDefault="009F7D26" w:rsidP="00F9363E">
            <w:pPr>
              <w:spacing w:line="480" w:lineRule="auto"/>
              <w:rPr>
                <w:rFonts w:ascii="Times New Roman" w:hAnsi="Times New Roman" w:cs="Times New Roman"/>
                <w:sz w:val="24"/>
                <w:szCs w:val="24"/>
              </w:rPr>
            </w:pPr>
          </w:p>
        </w:tc>
        <w:tc>
          <w:tcPr>
            <w:tcW w:w="2841" w:type="dxa"/>
            <w:tcBorders>
              <w:top w:val="nil"/>
              <w:left w:val="nil"/>
              <w:bottom w:val="nil"/>
              <w:right w:val="nil"/>
            </w:tcBorders>
          </w:tcPr>
          <w:p w14:paraId="58FBEA66" w14:textId="77777777" w:rsidR="009F7D26" w:rsidRDefault="009F7D26" w:rsidP="00F9363E">
            <w:pPr>
              <w:spacing w:line="480" w:lineRule="auto"/>
              <w:rPr>
                <w:rFonts w:ascii="Times New Roman" w:hAnsi="Times New Roman" w:cs="Times New Roman"/>
                <w:sz w:val="24"/>
                <w:szCs w:val="24"/>
              </w:rPr>
            </w:pPr>
          </w:p>
        </w:tc>
      </w:tr>
      <w:tr w:rsidR="009F7D26" w14:paraId="0ACEFA59" w14:textId="77777777">
        <w:tc>
          <w:tcPr>
            <w:tcW w:w="2840" w:type="dxa"/>
            <w:tcBorders>
              <w:top w:val="nil"/>
              <w:left w:val="nil"/>
              <w:bottom w:val="nil"/>
              <w:right w:val="nil"/>
            </w:tcBorders>
          </w:tcPr>
          <w:p w14:paraId="111CF593"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Ibadan North</w:t>
            </w:r>
          </w:p>
        </w:tc>
        <w:tc>
          <w:tcPr>
            <w:tcW w:w="2841" w:type="dxa"/>
            <w:tcBorders>
              <w:top w:val="nil"/>
              <w:left w:val="nil"/>
              <w:bottom w:val="nil"/>
              <w:right w:val="nil"/>
            </w:tcBorders>
          </w:tcPr>
          <w:p w14:paraId="1F05B895"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50</w:t>
            </w:r>
          </w:p>
        </w:tc>
        <w:tc>
          <w:tcPr>
            <w:tcW w:w="2841" w:type="dxa"/>
            <w:tcBorders>
              <w:top w:val="nil"/>
              <w:left w:val="nil"/>
              <w:bottom w:val="nil"/>
              <w:right w:val="nil"/>
            </w:tcBorders>
          </w:tcPr>
          <w:p w14:paraId="3986FE1A"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25.6</w:t>
            </w:r>
          </w:p>
        </w:tc>
      </w:tr>
      <w:tr w:rsidR="009F7D26" w14:paraId="1C5D2A6D" w14:textId="77777777">
        <w:tc>
          <w:tcPr>
            <w:tcW w:w="2840" w:type="dxa"/>
            <w:tcBorders>
              <w:top w:val="nil"/>
              <w:left w:val="nil"/>
              <w:bottom w:val="nil"/>
              <w:right w:val="nil"/>
            </w:tcBorders>
          </w:tcPr>
          <w:p w14:paraId="4166E613"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Ibadan North West</w:t>
            </w:r>
          </w:p>
        </w:tc>
        <w:tc>
          <w:tcPr>
            <w:tcW w:w="2841" w:type="dxa"/>
            <w:tcBorders>
              <w:top w:val="nil"/>
              <w:left w:val="nil"/>
              <w:bottom w:val="nil"/>
              <w:right w:val="nil"/>
            </w:tcBorders>
          </w:tcPr>
          <w:p w14:paraId="23953428"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48</w:t>
            </w:r>
          </w:p>
        </w:tc>
        <w:tc>
          <w:tcPr>
            <w:tcW w:w="2841" w:type="dxa"/>
            <w:tcBorders>
              <w:top w:val="nil"/>
              <w:left w:val="nil"/>
              <w:bottom w:val="nil"/>
              <w:right w:val="nil"/>
            </w:tcBorders>
          </w:tcPr>
          <w:p w14:paraId="2DFEA06C"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24.6</w:t>
            </w:r>
          </w:p>
        </w:tc>
      </w:tr>
      <w:tr w:rsidR="009F7D26" w14:paraId="2F18A0DA" w14:textId="77777777">
        <w:tc>
          <w:tcPr>
            <w:tcW w:w="2840" w:type="dxa"/>
            <w:tcBorders>
              <w:top w:val="nil"/>
              <w:left w:val="nil"/>
              <w:bottom w:val="nil"/>
              <w:right w:val="nil"/>
            </w:tcBorders>
          </w:tcPr>
          <w:p w14:paraId="3D314D3F"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Ibadan South West</w:t>
            </w:r>
          </w:p>
        </w:tc>
        <w:tc>
          <w:tcPr>
            <w:tcW w:w="2841" w:type="dxa"/>
            <w:tcBorders>
              <w:top w:val="nil"/>
              <w:left w:val="nil"/>
              <w:bottom w:val="nil"/>
              <w:right w:val="nil"/>
            </w:tcBorders>
          </w:tcPr>
          <w:p w14:paraId="276D45D3"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50</w:t>
            </w:r>
          </w:p>
        </w:tc>
        <w:tc>
          <w:tcPr>
            <w:tcW w:w="2841" w:type="dxa"/>
            <w:tcBorders>
              <w:top w:val="nil"/>
              <w:left w:val="nil"/>
              <w:bottom w:val="nil"/>
              <w:right w:val="nil"/>
            </w:tcBorders>
          </w:tcPr>
          <w:p w14:paraId="261C849F"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25.6</w:t>
            </w:r>
          </w:p>
        </w:tc>
      </w:tr>
      <w:tr w:rsidR="009F7D26" w14:paraId="2A6CC9BC" w14:textId="77777777">
        <w:tc>
          <w:tcPr>
            <w:tcW w:w="2840" w:type="dxa"/>
            <w:tcBorders>
              <w:top w:val="nil"/>
              <w:left w:val="nil"/>
              <w:bottom w:val="nil"/>
              <w:right w:val="nil"/>
            </w:tcBorders>
          </w:tcPr>
          <w:p w14:paraId="1031A233" w14:textId="77777777" w:rsidR="009F7D26" w:rsidRDefault="00563B81" w:rsidP="00F9363E">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Akinyele</w:t>
            </w:r>
            <w:proofErr w:type="spellEnd"/>
          </w:p>
          <w:p w14:paraId="5EDFA3E9" w14:textId="6698D509" w:rsidR="00D76D6B" w:rsidRDefault="00D76D6B" w:rsidP="00F9363E">
            <w:pPr>
              <w:spacing w:line="480" w:lineRule="auto"/>
              <w:rPr>
                <w:rFonts w:ascii="Times New Roman" w:hAnsi="Times New Roman" w:cs="Times New Roman"/>
                <w:sz w:val="24"/>
                <w:szCs w:val="24"/>
              </w:rPr>
            </w:pPr>
          </w:p>
        </w:tc>
        <w:tc>
          <w:tcPr>
            <w:tcW w:w="2841" w:type="dxa"/>
            <w:tcBorders>
              <w:top w:val="nil"/>
              <w:left w:val="nil"/>
              <w:bottom w:val="nil"/>
              <w:right w:val="nil"/>
            </w:tcBorders>
          </w:tcPr>
          <w:p w14:paraId="449FFDE2"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47</w:t>
            </w:r>
          </w:p>
        </w:tc>
        <w:tc>
          <w:tcPr>
            <w:tcW w:w="2841" w:type="dxa"/>
            <w:tcBorders>
              <w:top w:val="nil"/>
              <w:left w:val="nil"/>
              <w:bottom w:val="nil"/>
              <w:right w:val="nil"/>
            </w:tcBorders>
          </w:tcPr>
          <w:p w14:paraId="48DB9194"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24.1</w:t>
            </w:r>
          </w:p>
        </w:tc>
      </w:tr>
      <w:tr w:rsidR="009F7D26" w14:paraId="35CB5C4C" w14:textId="77777777">
        <w:tc>
          <w:tcPr>
            <w:tcW w:w="2840" w:type="dxa"/>
            <w:tcBorders>
              <w:top w:val="nil"/>
              <w:left w:val="nil"/>
              <w:bottom w:val="nil"/>
              <w:right w:val="nil"/>
            </w:tcBorders>
          </w:tcPr>
          <w:p w14:paraId="2A840B83"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b/>
                <w:bCs/>
                <w:sz w:val="24"/>
                <w:szCs w:val="24"/>
              </w:rPr>
              <w:t>Household Size</w:t>
            </w:r>
          </w:p>
        </w:tc>
        <w:tc>
          <w:tcPr>
            <w:tcW w:w="2841" w:type="dxa"/>
            <w:tcBorders>
              <w:top w:val="nil"/>
              <w:left w:val="nil"/>
              <w:bottom w:val="nil"/>
              <w:right w:val="nil"/>
            </w:tcBorders>
          </w:tcPr>
          <w:p w14:paraId="26BA6EBE" w14:textId="77777777" w:rsidR="009F7D26" w:rsidRDefault="009F7D26" w:rsidP="00F9363E">
            <w:pPr>
              <w:spacing w:line="480" w:lineRule="auto"/>
              <w:rPr>
                <w:rFonts w:ascii="Times New Roman" w:hAnsi="Times New Roman" w:cs="Times New Roman"/>
                <w:sz w:val="24"/>
                <w:szCs w:val="24"/>
              </w:rPr>
            </w:pPr>
          </w:p>
        </w:tc>
        <w:tc>
          <w:tcPr>
            <w:tcW w:w="2841" w:type="dxa"/>
            <w:tcBorders>
              <w:top w:val="nil"/>
              <w:left w:val="nil"/>
              <w:bottom w:val="nil"/>
              <w:right w:val="nil"/>
            </w:tcBorders>
          </w:tcPr>
          <w:p w14:paraId="593733CE" w14:textId="77777777" w:rsidR="009F7D26" w:rsidRDefault="009F7D26" w:rsidP="00F9363E">
            <w:pPr>
              <w:spacing w:line="480" w:lineRule="auto"/>
              <w:rPr>
                <w:rFonts w:ascii="Times New Roman" w:hAnsi="Times New Roman" w:cs="Times New Roman"/>
                <w:sz w:val="24"/>
                <w:szCs w:val="24"/>
              </w:rPr>
            </w:pPr>
          </w:p>
        </w:tc>
      </w:tr>
      <w:tr w:rsidR="009F7D26" w14:paraId="3A0344E5" w14:textId="77777777">
        <w:tc>
          <w:tcPr>
            <w:tcW w:w="2840" w:type="dxa"/>
            <w:tcBorders>
              <w:top w:val="nil"/>
              <w:left w:val="nil"/>
              <w:bottom w:val="nil"/>
              <w:right w:val="nil"/>
            </w:tcBorders>
          </w:tcPr>
          <w:p w14:paraId="55A0B01E"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1-4</w:t>
            </w:r>
          </w:p>
        </w:tc>
        <w:tc>
          <w:tcPr>
            <w:tcW w:w="2841" w:type="dxa"/>
            <w:tcBorders>
              <w:top w:val="nil"/>
              <w:left w:val="nil"/>
              <w:bottom w:val="nil"/>
              <w:right w:val="nil"/>
            </w:tcBorders>
          </w:tcPr>
          <w:p w14:paraId="109146F1"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78</w:t>
            </w:r>
          </w:p>
        </w:tc>
        <w:tc>
          <w:tcPr>
            <w:tcW w:w="2841" w:type="dxa"/>
            <w:tcBorders>
              <w:top w:val="nil"/>
              <w:left w:val="nil"/>
              <w:bottom w:val="nil"/>
              <w:right w:val="nil"/>
            </w:tcBorders>
          </w:tcPr>
          <w:p w14:paraId="305B4F70"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40</w:t>
            </w:r>
          </w:p>
        </w:tc>
      </w:tr>
      <w:tr w:rsidR="009F7D26" w14:paraId="315BAEFF" w14:textId="77777777">
        <w:tc>
          <w:tcPr>
            <w:tcW w:w="2840" w:type="dxa"/>
            <w:tcBorders>
              <w:top w:val="nil"/>
              <w:left w:val="nil"/>
              <w:bottom w:val="nil"/>
              <w:right w:val="nil"/>
            </w:tcBorders>
          </w:tcPr>
          <w:p w14:paraId="2A76CA6D"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5-8</w:t>
            </w:r>
          </w:p>
        </w:tc>
        <w:tc>
          <w:tcPr>
            <w:tcW w:w="2841" w:type="dxa"/>
            <w:tcBorders>
              <w:top w:val="nil"/>
              <w:left w:val="nil"/>
              <w:bottom w:val="nil"/>
              <w:right w:val="nil"/>
            </w:tcBorders>
          </w:tcPr>
          <w:p w14:paraId="2A408B25"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103</w:t>
            </w:r>
          </w:p>
        </w:tc>
        <w:tc>
          <w:tcPr>
            <w:tcW w:w="2841" w:type="dxa"/>
            <w:tcBorders>
              <w:top w:val="nil"/>
              <w:left w:val="nil"/>
              <w:bottom w:val="nil"/>
              <w:right w:val="nil"/>
            </w:tcBorders>
          </w:tcPr>
          <w:p w14:paraId="0926D23A"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52.8</w:t>
            </w:r>
          </w:p>
        </w:tc>
      </w:tr>
      <w:tr w:rsidR="009F7D26" w14:paraId="2EAD2F36" w14:textId="77777777">
        <w:tc>
          <w:tcPr>
            <w:tcW w:w="2840" w:type="dxa"/>
            <w:tcBorders>
              <w:top w:val="nil"/>
              <w:left w:val="nil"/>
              <w:bottom w:val="nil"/>
              <w:right w:val="nil"/>
            </w:tcBorders>
          </w:tcPr>
          <w:p w14:paraId="255541C2"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9-12</w:t>
            </w:r>
          </w:p>
        </w:tc>
        <w:tc>
          <w:tcPr>
            <w:tcW w:w="2841" w:type="dxa"/>
            <w:tcBorders>
              <w:top w:val="nil"/>
              <w:left w:val="nil"/>
              <w:bottom w:val="nil"/>
              <w:right w:val="nil"/>
            </w:tcBorders>
          </w:tcPr>
          <w:p w14:paraId="52C87024"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9</w:t>
            </w:r>
          </w:p>
        </w:tc>
        <w:tc>
          <w:tcPr>
            <w:tcW w:w="2841" w:type="dxa"/>
            <w:tcBorders>
              <w:top w:val="nil"/>
              <w:left w:val="nil"/>
              <w:bottom w:val="nil"/>
              <w:right w:val="nil"/>
            </w:tcBorders>
          </w:tcPr>
          <w:p w14:paraId="6E82E58C"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4.6</w:t>
            </w:r>
          </w:p>
        </w:tc>
      </w:tr>
      <w:tr w:rsidR="009F7D26" w14:paraId="0C1F5D77" w14:textId="77777777">
        <w:tc>
          <w:tcPr>
            <w:tcW w:w="2840" w:type="dxa"/>
            <w:tcBorders>
              <w:top w:val="nil"/>
              <w:left w:val="nil"/>
              <w:bottom w:val="nil"/>
              <w:right w:val="nil"/>
            </w:tcBorders>
          </w:tcPr>
          <w:p w14:paraId="44F8EE21"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13 and Above</w:t>
            </w:r>
          </w:p>
        </w:tc>
        <w:tc>
          <w:tcPr>
            <w:tcW w:w="2841" w:type="dxa"/>
            <w:tcBorders>
              <w:top w:val="nil"/>
              <w:left w:val="nil"/>
              <w:bottom w:val="nil"/>
              <w:right w:val="nil"/>
            </w:tcBorders>
          </w:tcPr>
          <w:p w14:paraId="1CD434B8" w14:textId="77777777" w:rsidR="009F7D26" w:rsidRDefault="00563B81" w:rsidP="00F9363E">
            <w:pPr>
              <w:spacing w:line="480" w:lineRule="auto"/>
              <w:rPr>
                <w:rFonts w:ascii="Times New Roman" w:hAnsi="Times New Roman" w:cs="Times New Roman"/>
              </w:rPr>
            </w:pPr>
            <w:r>
              <w:rPr>
                <w:rFonts w:ascii="Times New Roman" w:hAnsi="Times New Roman" w:cs="Times New Roman"/>
              </w:rPr>
              <w:t>5</w:t>
            </w:r>
          </w:p>
        </w:tc>
        <w:tc>
          <w:tcPr>
            <w:tcW w:w="2841" w:type="dxa"/>
            <w:tcBorders>
              <w:top w:val="nil"/>
              <w:left w:val="nil"/>
              <w:bottom w:val="nil"/>
              <w:right w:val="nil"/>
            </w:tcBorders>
          </w:tcPr>
          <w:p w14:paraId="13F72A53" w14:textId="77777777" w:rsidR="009F7D26" w:rsidRDefault="00563B81" w:rsidP="00F9363E">
            <w:pPr>
              <w:spacing w:line="480" w:lineRule="auto"/>
              <w:rPr>
                <w:rFonts w:ascii="Times New Roman" w:hAnsi="Times New Roman" w:cs="Times New Roman"/>
              </w:rPr>
            </w:pPr>
            <w:r>
              <w:rPr>
                <w:rFonts w:ascii="Times New Roman" w:hAnsi="Times New Roman" w:cs="Times New Roman"/>
              </w:rPr>
              <w:t>2.6</w:t>
            </w:r>
          </w:p>
        </w:tc>
      </w:tr>
      <w:tr w:rsidR="009F7D26" w14:paraId="71FE5AEA" w14:textId="77777777">
        <w:tc>
          <w:tcPr>
            <w:tcW w:w="2840" w:type="dxa"/>
            <w:tcBorders>
              <w:top w:val="nil"/>
              <w:left w:val="nil"/>
              <w:bottom w:val="nil"/>
              <w:right w:val="nil"/>
            </w:tcBorders>
          </w:tcPr>
          <w:p w14:paraId="2A515142"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b/>
                <w:bCs/>
                <w:sz w:val="24"/>
                <w:szCs w:val="24"/>
              </w:rPr>
              <w:lastRenderedPageBreak/>
              <w:t>Type of Family</w:t>
            </w:r>
          </w:p>
        </w:tc>
        <w:tc>
          <w:tcPr>
            <w:tcW w:w="2841" w:type="dxa"/>
            <w:tcBorders>
              <w:top w:val="nil"/>
              <w:left w:val="nil"/>
              <w:bottom w:val="nil"/>
              <w:right w:val="nil"/>
            </w:tcBorders>
          </w:tcPr>
          <w:p w14:paraId="0CA71F35" w14:textId="77777777" w:rsidR="009F7D26" w:rsidRDefault="009F7D26" w:rsidP="00F9363E">
            <w:pPr>
              <w:spacing w:line="480" w:lineRule="auto"/>
              <w:rPr>
                <w:rFonts w:ascii="Times New Roman" w:hAnsi="Times New Roman" w:cs="Times New Roman"/>
                <w:sz w:val="24"/>
                <w:szCs w:val="24"/>
              </w:rPr>
            </w:pPr>
          </w:p>
        </w:tc>
        <w:tc>
          <w:tcPr>
            <w:tcW w:w="2841" w:type="dxa"/>
            <w:tcBorders>
              <w:top w:val="nil"/>
              <w:left w:val="nil"/>
              <w:bottom w:val="nil"/>
              <w:right w:val="nil"/>
            </w:tcBorders>
          </w:tcPr>
          <w:p w14:paraId="0264D9A6" w14:textId="77777777" w:rsidR="009F7D26" w:rsidRDefault="009F7D26" w:rsidP="00F9363E">
            <w:pPr>
              <w:spacing w:line="480" w:lineRule="auto"/>
              <w:rPr>
                <w:rFonts w:ascii="Times New Roman" w:hAnsi="Times New Roman" w:cs="Times New Roman"/>
                <w:sz w:val="24"/>
                <w:szCs w:val="24"/>
              </w:rPr>
            </w:pPr>
          </w:p>
        </w:tc>
      </w:tr>
      <w:tr w:rsidR="009F7D26" w14:paraId="3E65AB26" w14:textId="77777777">
        <w:tc>
          <w:tcPr>
            <w:tcW w:w="2840" w:type="dxa"/>
            <w:tcBorders>
              <w:top w:val="nil"/>
              <w:left w:val="nil"/>
              <w:bottom w:val="nil"/>
              <w:right w:val="nil"/>
            </w:tcBorders>
          </w:tcPr>
          <w:p w14:paraId="45F2CA41"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Monogamy</w:t>
            </w:r>
          </w:p>
        </w:tc>
        <w:tc>
          <w:tcPr>
            <w:tcW w:w="2841" w:type="dxa"/>
            <w:tcBorders>
              <w:top w:val="nil"/>
              <w:left w:val="nil"/>
              <w:bottom w:val="nil"/>
              <w:right w:val="nil"/>
            </w:tcBorders>
          </w:tcPr>
          <w:p w14:paraId="0E460B24"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160</w:t>
            </w:r>
          </w:p>
        </w:tc>
        <w:tc>
          <w:tcPr>
            <w:tcW w:w="2841" w:type="dxa"/>
            <w:tcBorders>
              <w:top w:val="nil"/>
              <w:left w:val="nil"/>
              <w:bottom w:val="nil"/>
              <w:right w:val="nil"/>
            </w:tcBorders>
          </w:tcPr>
          <w:p w14:paraId="30260A4B"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82.1</w:t>
            </w:r>
          </w:p>
        </w:tc>
      </w:tr>
      <w:tr w:rsidR="009F7D26" w14:paraId="6BBBC906" w14:textId="77777777">
        <w:tc>
          <w:tcPr>
            <w:tcW w:w="2840" w:type="dxa"/>
            <w:tcBorders>
              <w:top w:val="nil"/>
              <w:left w:val="nil"/>
              <w:bottom w:val="nil"/>
              <w:right w:val="nil"/>
            </w:tcBorders>
          </w:tcPr>
          <w:p w14:paraId="5D63AAB8"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Polygamy</w:t>
            </w:r>
          </w:p>
        </w:tc>
        <w:tc>
          <w:tcPr>
            <w:tcW w:w="2841" w:type="dxa"/>
            <w:tcBorders>
              <w:top w:val="nil"/>
              <w:left w:val="nil"/>
              <w:bottom w:val="nil"/>
              <w:right w:val="nil"/>
            </w:tcBorders>
          </w:tcPr>
          <w:p w14:paraId="53992D7C"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32</w:t>
            </w:r>
          </w:p>
        </w:tc>
        <w:tc>
          <w:tcPr>
            <w:tcW w:w="2841" w:type="dxa"/>
            <w:tcBorders>
              <w:top w:val="nil"/>
              <w:left w:val="nil"/>
              <w:bottom w:val="nil"/>
              <w:right w:val="nil"/>
            </w:tcBorders>
          </w:tcPr>
          <w:p w14:paraId="3672C351"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16.4</w:t>
            </w:r>
          </w:p>
        </w:tc>
      </w:tr>
      <w:tr w:rsidR="009F7D26" w14:paraId="4F55C4DD" w14:textId="77777777">
        <w:tc>
          <w:tcPr>
            <w:tcW w:w="2840" w:type="dxa"/>
            <w:tcBorders>
              <w:top w:val="nil"/>
              <w:left w:val="nil"/>
              <w:bottom w:val="nil"/>
              <w:right w:val="nil"/>
            </w:tcBorders>
          </w:tcPr>
          <w:p w14:paraId="1E1BD9C7"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Others</w:t>
            </w:r>
          </w:p>
        </w:tc>
        <w:tc>
          <w:tcPr>
            <w:tcW w:w="2841" w:type="dxa"/>
            <w:tcBorders>
              <w:top w:val="nil"/>
              <w:left w:val="nil"/>
              <w:bottom w:val="nil"/>
              <w:right w:val="nil"/>
            </w:tcBorders>
          </w:tcPr>
          <w:p w14:paraId="2D7E5EAB"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3</w:t>
            </w:r>
          </w:p>
        </w:tc>
        <w:tc>
          <w:tcPr>
            <w:tcW w:w="2841" w:type="dxa"/>
            <w:tcBorders>
              <w:top w:val="nil"/>
              <w:left w:val="nil"/>
              <w:bottom w:val="nil"/>
              <w:right w:val="nil"/>
            </w:tcBorders>
          </w:tcPr>
          <w:p w14:paraId="64028283"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1.5</w:t>
            </w:r>
          </w:p>
        </w:tc>
      </w:tr>
      <w:tr w:rsidR="009F7D26" w14:paraId="6B79FD83" w14:textId="77777777">
        <w:tc>
          <w:tcPr>
            <w:tcW w:w="2840" w:type="dxa"/>
            <w:tcBorders>
              <w:top w:val="nil"/>
              <w:left w:val="nil"/>
              <w:bottom w:val="nil"/>
              <w:right w:val="nil"/>
            </w:tcBorders>
          </w:tcPr>
          <w:p w14:paraId="286E33FE"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b/>
                <w:bCs/>
                <w:sz w:val="24"/>
                <w:szCs w:val="24"/>
              </w:rPr>
              <w:t xml:space="preserve">Occupation </w:t>
            </w:r>
          </w:p>
        </w:tc>
        <w:tc>
          <w:tcPr>
            <w:tcW w:w="2841" w:type="dxa"/>
            <w:tcBorders>
              <w:top w:val="nil"/>
              <w:left w:val="nil"/>
              <w:bottom w:val="nil"/>
              <w:right w:val="nil"/>
            </w:tcBorders>
          </w:tcPr>
          <w:p w14:paraId="26CD6BB8" w14:textId="77777777" w:rsidR="009F7D26" w:rsidRDefault="009F7D26" w:rsidP="00F9363E">
            <w:pPr>
              <w:spacing w:line="480" w:lineRule="auto"/>
              <w:rPr>
                <w:rFonts w:ascii="Times New Roman" w:hAnsi="Times New Roman" w:cs="Times New Roman"/>
                <w:sz w:val="24"/>
                <w:szCs w:val="24"/>
              </w:rPr>
            </w:pPr>
          </w:p>
        </w:tc>
        <w:tc>
          <w:tcPr>
            <w:tcW w:w="2841" w:type="dxa"/>
            <w:tcBorders>
              <w:top w:val="nil"/>
              <w:left w:val="nil"/>
              <w:bottom w:val="nil"/>
              <w:right w:val="nil"/>
            </w:tcBorders>
          </w:tcPr>
          <w:p w14:paraId="31AA4085" w14:textId="77777777" w:rsidR="009F7D26" w:rsidRDefault="009F7D26" w:rsidP="00F9363E">
            <w:pPr>
              <w:spacing w:line="480" w:lineRule="auto"/>
              <w:rPr>
                <w:rFonts w:ascii="Times New Roman" w:hAnsi="Times New Roman" w:cs="Times New Roman"/>
                <w:sz w:val="24"/>
                <w:szCs w:val="24"/>
              </w:rPr>
            </w:pPr>
          </w:p>
        </w:tc>
      </w:tr>
      <w:tr w:rsidR="009F7D26" w14:paraId="240598F5" w14:textId="77777777">
        <w:tc>
          <w:tcPr>
            <w:tcW w:w="2840" w:type="dxa"/>
            <w:tcBorders>
              <w:top w:val="nil"/>
              <w:left w:val="nil"/>
              <w:bottom w:val="nil"/>
              <w:right w:val="nil"/>
            </w:tcBorders>
          </w:tcPr>
          <w:p w14:paraId="41FF8A91"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Civil Servant</w:t>
            </w:r>
          </w:p>
        </w:tc>
        <w:tc>
          <w:tcPr>
            <w:tcW w:w="2841" w:type="dxa"/>
            <w:tcBorders>
              <w:top w:val="nil"/>
              <w:left w:val="nil"/>
              <w:bottom w:val="nil"/>
              <w:right w:val="nil"/>
            </w:tcBorders>
          </w:tcPr>
          <w:p w14:paraId="0373BFCF"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12</w:t>
            </w:r>
          </w:p>
        </w:tc>
        <w:tc>
          <w:tcPr>
            <w:tcW w:w="2841" w:type="dxa"/>
            <w:tcBorders>
              <w:top w:val="nil"/>
              <w:left w:val="nil"/>
              <w:bottom w:val="nil"/>
              <w:right w:val="nil"/>
            </w:tcBorders>
          </w:tcPr>
          <w:p w14:paraId="0A922798"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6.2</w:t>
            </w:r>
          </w:p>
        </w:tc>
      </w:tr>
      <w:tr w:rsidR="009F7D26" w14:paraId="270C2E4A" w14:textId="77777777">
        <w:tc>
          <w:tcPr>
            <w:tcW w:w="2840" w:type="dxa"/>
            <w:tcBorders>
              <w:top w:val="nil"/>
              <w:left w:val="nil"/>
              <w:bottom w:val="nil"/>
              <w:right w:val="nil"/>
            </w:tcBorders>
          </w:tcPr>
          <w:p w14:paraId="05C9C553"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Trader</w:t>
            </w:r>
          </w:p>
        </w:tc>
        <w:tc>
          <w:tcPr>
            <w:tcW w:w="2841" w:type="dxa"/>
            <w:tcBorders>
              <w:top w:val="nil"/>
              <w:left w:val="nil"/>
              <w:bottom w:val="nil"/>
              <w:right w:val="nil"/>
            </w:tcBorders>
          </w:tcPr>
          <w:p w14:paraId="28A3BE38"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66</w:t>
            </w:r>
          </w:p>
        </w:tc>
        <w:tc>
          <w:tcPr>
            <w:tcW w:w="2841" w:type="dxa"/>
            <w:tcBorders>
              <w:top w:val="nil"/>
              <w:left w:val="nil"/>
              <w:bottom w:val="nil"/>
              <w:right w:val="nil"/>
            </w:tcBorders>
          </w:tcPr>
          <w:p w14:paraId="2CC5459C"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33.8</w:t>
            </w:r>
          </w:p>
        </w:tc>
      </w:tr>
      <w:tr w:rsidR="009F7D26" w14:paraId="54978FE3" w14:textId="77777777">
        <w:tc>
          <w:tcPr>
            <w:tcW w:w="2840" w:type="dxa"/>
            <w:tcBorders>
              <w:top w:val="nil"/>
              <w:left w:val="nil"/>
              <w:bottom w:val="nil"/>
              <w:right w:val="nil"/>
            </w:tcBorders>
          </w:tcPr>
          <w:p w14:paraId="1958A4B4"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Farmer</w:t>
            </w:r>
          </w:p>
        </w:tc>
        <w:tc>
          <w:tcPr>
            <w:tcW w:w="2841" w:type="dxa"/>
            <w:tcBorders>
              <w:top w:val="nil"/>
              <w:left w:val="nil"/>
              <w:bottom w:val="nil"/>
              <w:right w:val="nil"/>
            </w:tcBorders>
          </w:tcPr>
          <w:p w14:paraId="78B33C5E"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6</w:t>
            </w:r>
          </w:p>
        </w:tc>
        <w:tc>
          <w:tcPr>
            <w:tcW w:w="2841" w:type="dxa"/>
            <w:tcBorders>
              <w:top w:val="nil"/>
              <w:left w:val="nil"/>
              <w:bottom w:val="nil"/>
              <w:right w:val="nil"/>
            </w:tcBorders>
          </w:tcPr>
          <w:p w14:paraId="0F1FDE15"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3.1</w:t>
            </w:r>
          </w:p>
        </w:tc>
      </w:tr>
      <w:tr w:rsidR="009F7D26" w14:paraId="69C36365" w14:textId="77777777">
        <w:tc>
          <w:tcPr>
            <w:tcW w:w="2840" w:type="dxa"/>
            <w:tcBorders>
              <w:top w:val="nil"/>
              <w:left w:val="nil"/>
              <w:bottom w:val="nil"/>
              <w:right w:val="nil"/>
            </w:tcBorders>
          </w:tcPr>
          <w:p w14:paraId="5577E383"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Menial Jobs</w:t>
            </w:r>
          </w:p>
        </w:tc>
        <w:tc>
          <w:tcPr>
            <w:tcW w:w="2841" w:type="dxa"/>
            <w:tcBorders>
              <w:top w:val="nil"/>
              <w:left w:val="nil"/>
              <w:bottom w:val="nil"/>
              <w:right w:val="nil"/>
            </w:tcBorders>
          </w:tcPr>
          <w:p w14:paraId="735FEF94"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19</w:t>
            </w:r>
          </w:p>
        </w:tc>
        <w:tc>
          <w:tcPr>
            <w:tcW w:w="2841" w:type="dxa"/>
            <w:tcBorders>
              <w:top w:val="nil"/>
              <w:left w:val="nil"/>
              <w:bottom w:val="nil"/>
              <w:right w:val="nil"/>
            </w:tcBorders>
          </w:tcPr>
          <w:p w14:paraId="4276FC8C"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9.7</w:t>
            </w:r>
          </w:p>
        </w:tc>
      </w:tr>
      <w:tr w:rsidR="009F7D26" w14:paraId="3B3C8F1E" w14:textId="77777777">
        <w:tc>
          <w:tcPr>
            <w:tcW w:w="2840" w:type="dxa"/>
            <w:tcBorders>
              <w:top w:val="nil"/>
              <w:left w:val="nil"/>
              <w:bottom w:val="nil"/>
              <w:right w:val="nil"/>
            </w:tcBorders>
          </w:tcPr>
          <w:p w14:paraId="07C9000C" w14:textId="39D8274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Self</w:t>
            </w:r>
            <w:r w:rsidR="00620463">
              <w:rPr>
                <w:rFonts w:ascii="Times New Roman" w:hAnsi="Times New Roman" w:cs="Times New Roman"/>
                <w:sz w:val="24"/>
                <w:szCs w:val="24"/>
              </w:rPr>
              <w:t>-</w:t>
            </w:r>
            <w:r>
              <w:rPr>
                <w:rFonts w:ascii="Times New Roman" w:hAnsi="Times New Roman" w:cs="Times New Roman"/>
                <w:sz w:val="24"/>
                <w:szCs w:val="24"/>
              </w:rPr>
              <w:t>Employment</w:t>
            </w:r>
          </w:p>
        </w:tc>
        <w:tc>
          <w:tcPr>
            <w:tcW w:w="2841" w:type="dxa"/>
            <w:tcBorders>
              <w:top w:val="nil"/>
              <w:left w:val="nil"/>
              <w:bottom w:val="nil"/>
              <w:right w:val="nil"/>
            </w:tcBorders>
          </w:tcPr>
          <w:p w14:paraId="4513847B"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62</w:t>
            </w:r>
          </w:p>
        </w:tc>
        <w:tc>
          <w:tcPr>
            <w:tcW w:w="2841" w:type="dxa"/>
            <w:tcBorders>
              <w:top w:val="nil"/>
              <w:left w:val="nil"/>
              <w:bottom w:val="nil"/>
              <w:right w:val="nil"/>
            </w:tcBorders>
          </w:tcPr>
          <w:p w14:paraId="18CE3E66"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31.8</w:t>
            </w:r>
          </w:p>
        </w:tc>
      </w:tr>
      <w:tr w:rsidR="009F7D26" w14:paraId="03CCEDB9" w14:textId="77777777">
        <w:tc>
          <w:tcPr>
            <w:tcW w:w="2840" w:type="dxa"/>
            <w:tcBorders>
              <w:top w:val="nil"/>
              <w:left w:val="nil"/>
              <w:bottom w:val="nil"/>
              <w:right w:val="nil"/>
            </w:tcBorders>
          </w:tcPr>
          <w:p w14:paraId="1D4B575B"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Professional Jobs</w:t>
            </w:r>
          </w:p>
        </w:tc>
        <w:tc>
          <w:tcPr>
            <w:tcW w:w="2841" w:type="dxa"/>
            <w:tcBorders>
              <w:top w:val="nil"/>
              <w:left w:val="nil"/>
              <w:bottom w:val="nil"/>
              <w:right w:val="nil"/>
            </w:tcBorders>
          </w:tcPr>
          <w:p w14:paraId="6E62EF49"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9</w:t>
            </w:r>
          </w:p>
        </w:tc>
        <w:tc>
          <w:tcPr>
            <w:tcW w:w="2841" w:type="dxa"/>
            <w:tcBorders>
              <w:top w:val="nil"/>
              <w:left w:val="nil"/>
              <w:bottom w:val="nil"/>
              <w:right w:val="nil"/>
            </w:tcBorders>
          </w:tcPr>
          <w:p w14:paraId="6482AA52"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4.6</w:t>
            </w:r>
          </w:p>
        </w:tc>
      </w:tr>
      <w:tr w:rsidR="009F7D26" w14:paraId="137A69FE" w14:textId="77777777">
        <w:tc>
          <w:tcPr>
            <w:tcW w:w="2840" w:type="dxa"/>
            <w:tcBorders>
              <w:top w:val="nil"/>
              <w:left w:val="nil"/>
              <w:bottom w:val="single" w:sz="4" w:space="0" w:color="auto"/>
              <w:right w:val="nil"/>
            </w:tcBorders>
          </w:tcPr>
          <w:p w14:paraId="67C89531"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 xml:space="preserve">Others </w:t>
            </w:r>
          </w:p>
        </w:tc>
        <w:tc>
          <w:tcPr>
            <w:tcW w:w="2841" w:type="dxa"/>
            <w:tcBorders>
              <w:top w:val="nil"/>
              <w:left w:val="nil"/>
              <w:bottom w:val="single" w:sz="4" w:space="0" w:color="auto"/>
              <w:right w:val="nil"/>
            </w:tcBorders>
          </w:tcPr>
          <w:p w14:paraId="1510617B"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21</w:t>
            </w:r>
          </w:p>
        </w:tc>
        <w:tc>
          <w:tcPr>
            <w:tcW w:w="2841" w:type="dxa"/>
            <w:tcBorders>
              <w:top w:val="nil"/>
              <w:left w:val="nil"/>
              <w:bottom w:val="single" w:sz="4" w:space="0" w:color="auto"/>
              <w:right w:val="nil"/>
            </w:tcBorders>
          </w:tcPr>
          <w:p w14:paraId="307855A5"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10.8</w:t>
            </w:r>
          </w:p>
        </w:tc>
      </w:tr>
    </w:tbl>
    <w:p w14:paraId="5A4100F3" w14:textId="77777777" w:rsidR="009F7D26" w:rsidRDefault="00563B81" w:rsidP="00F9363E">
      <w:pPr>
        <w:spacing w:line="480" w:lineRule="auto"/>
        <w:jc w:val="both"/>
        <w:rPr>
          <w:rFonts w:ascii="Times New Roman" w:hAnsi="Times New Roman" w:cs="Times New Roman"/>
          <w:sz w:val="24"/>
          <w:szCs w:val="24"/>
        </w:rPr>
      </w:pPr>
      <w:r>
        <w:rPr>
          <w:rFonts w:ascii="Times New Roman" w:hAnsi="Times New Roman" w:cs="Times New Roman"/>
          <w:sz w:val="24"/>
          <w:szCs w:val="24"/>
        </w:rPr>
        <w:t>Field report, 2019</w:t>
      </w:r>
    </w:p>
    <w:p w14:paraId="0ACE55A7" w14:textId="58906AA0" w:rsidR="009F7D26" w:rsidRDefault="006412AA" w:rsidP="00F9363E">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5.</w:t>
      </w:r>
      <w:r w:rsidR="00B0025B">
        <w:rPr>
          <w:rFonts w:ascii="Times New Roman" w:hAnsi="Times New Roman" w:cs="Times New Roman"/>
          <w:b/>
          <w:bCs/>
          <w:sz w:val="24"/>
          <w:szCs w:val="24"/>
        </w:rPr>
        <w:t>4</w:t>
      </w:r>
      <w:r w:rsidR="00563B81">
        <w:rPr>
          <w:rFonts w:ascii="Times New Roman" w:hAnsi="Times New Roman" w:cs="Times New Roman"/>
          <w:b/>
          <w:bCs/>
          <w:sz w:val="24"/>
          <w:szCs w:val="24"/>
        </w:rPr>
        <w:tab/>
        <w:t>Incidence of Poverty</w:t>
      </w:r>
    </w:p>
    <w:p w14:paraId="28B8A64F" w14:textId="75373216" w:rsidR="009F7D26" w:rsidRDefault="00563B81" w:rsidP="00F9363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second objective of the study is to examine the incidence of poverty in the chosen local government. One of the variables used to measure this is the average monthly income. The result showing the distribution is presented in Table </w:t>
      </w:r>
      <w:r w:rsidR="00C82FBD">
        <w:rPr>
          <w:rFonts w:ascii="Times New Roman" w:hAnsi="Times New Roman" w:cs="Times New Roman"/>
          <w:sz w:val="24"/>
          <w:szCs w:val="24"/>
        </w:rPr>
        <w:t>5.</w:t>
      </w:r>
      <w:r>
        <w:rPr>
          <w:rFonts w:ascii="Times New Roman" w:hAnsi="Times New Roman" w:cs="Times New Roman"/>
          <w:sz w:val="24"/>
          <w:szCs w:val="24"/>
        </w:rPr>
        <w:t>2 below.</w:t>
      </w:r>
    </w:p>
    <w:p w14:paraId="2BB5D8A2" w14:textId="7A447C11" w:rsidR="00BC7738" w:rsidRDefault="00BC7738" w:rsidP="00F9363E">
      <w:pPr>
        <w:spacing w:line="480" w:lineRule="auto"/>
        <w:jc w:val="both"/>
        <w:rPr>
          <w:rFonts w:ascii="Times New Roman" w:hAnsi="Times New Roman" w:cs="Times New Roman"/>
          <w:sz w:val="24"/>
          <w:szCs w:val="24"/>
        </w:rPr>
      </w:pPr>
    </w:p>
    <w:p w14:paraId="30588160" w14:textId="4E681A9D" w:rsidR="00BC7738" w:rsidRDefault="00BC7738" w:rsidP="00F9363E">
      <w:pPr>
        <w:spacing w:line="480" w:lineRule="auto"/>
        <w:jc w:val="both"/>
        <w:rPr>
          <w:rFonts w:ascii="Times New Roman" w:hAnsi="Times New Roman" w:cs="Times New Roman"/>
          <w:sz w:val="24"/>
          <w:szCs w:val="24"/>
        </w:rPr>
      </w:pPr>
    </w:p>
    <w:p w14:paraId="0AD1D19B" w14:textId="2E62CF3F" w:rsidR="00BC7738" w:rsidRDefault="00BC7738" w:rsidP="00F9363E">
      <w:pPr>
        <w:spacing w:line="480" w:lineRule="auto"/>
        <w:jc w:val="both"/>
        <w:rPr>
          <w:rFonts w:ascii="Times New Roman" w:hAnsi="Times New Roman" w:cs="Times New Roman"/>
          <w:sz w:val="24"/>
          <w:szCs w:val="24"/>
        </w:rPr>
      </w:pPr>
    </w:p>
    <w:p w14:paraId="1FB5769C" w14:textId="77777777" w:rsidR="00BC7738" w:rsidRDefault="00BC7738" w:rsidP="00F9363E">
      <w:pPr>
        <w:spacing w:line="480" w:lineRule="auto"/>
        <w:jc w:val="both"/>
        <w:rPr>
          <w:rFonts w:ascii="Times New Roman" w:hAnsi="Times New Roman" w:cs="Times New Roman"/>
          <w:sz w:val="24"/>
          <w:szCs w:val="24"/>
        </w:rPr>
      </w:pPr>
    </w:p>
    <w:p w14:paraId="4ED0F8D8" w14:textId="133189D5" w:rsidR="009F7D26" w:rsidRDefault="00563B81" w:rsidP="00F9363E">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Table </w:t>
      </w:r>
      <w:r w:rsidR="00081841">
        <w:rPr>
          <w:rFonts w:ascii="Times New Roman" w:hAnsi="Times New Roman" w:cs="Times New Roman"/>
          <w:b/>
          <w:bCs/>
          <w:sz w:val="24"/>
          <w:szCs w:val="24"/>
        </w:rPr>
        <w:t>5.</w:t>
      </w:r>
      <w:r>
        <w:rPr>
          <w:rFonts w:ascii="Times New Roman" w:hAnsi="Times New Roman" w:cs="Times New Roman"/>
          <w:b/>
          <w:bCs/>
          <w:sz w:val="24"/>
          <w:szCs w:val="24"/>
        </w:rPr>
        <w:t>2: Table showing distribution of the monthly income of Respondents</w:t>
      </w:r>
    </w:p>
    <w:tbl>
      <w:tblPr>
        <w:tblStyle w:val="TableGrid"/>
        <w:tblW w:w="8522" w:type="dxa"/>
        <w:tblLayout w:type="fixed"/>
        <w:tblLook w:val="04A0" w:firstRow="1" w:lastRow="0" w:firstColumn="1" w:lastColumn="0" w:noHBand="0" w:noVBand="1"/>
      </w:tblPr>
      <w:tblGrid>
        <w:gridCol w:w="2840"/>
        <w:gridCol w:w="2841"/>
        <w:gridCol w:w="2841"/>
      </w:tblGrid>
      <w:tr w:rsidR="009F7D26" w14:paraId="1DDDB352" w14:textId="77777777">
        <w:tc>
          <w:tcPr>
            <w:tcW w:w="2840" w:type="dxa"/>
            <w:tcBorders>
              <w:left w:val="nil"/>
              <w:bottom w:val="single" w:sz="4" w:space="0" w:color="auto"/>
              <w:right w:val="nil"/>
            </w:tcBorders>
          </w:tcPr>
          <w:p w14:paraId="41E74FA2" w14:textId="77777777" w:rsidR="009F7D26" w:rsidRDefault="00563B81" w:rsidP="00F9363E">
            <w:pPr>
              <w:spacing w:line="480" w:lineRule="auto"/>
              <w:rPr>
                <w:rFonts w:ascii="Times New Roman" w:hAnsi="Times New Roman" w:cs="Times New Roman"/>
                <w:b/>
                <w:bCs/>
              </w:rPr>
            </w:pPr>
            <w:r>
              <w:rPr>
                <w:rFonts w:ascii="Times New Roman" w:hAnsi="Times New Roman" w:cs="Times New Roman"/>
                <w:b/>
                <w:bCs/>
              </w:rPr>
              <w:t>Variable</w:t>
            </w:r>
          </w:p>
        </w:tc>
        <w:tc>
          <w:tcPr>
            <w:tcW w:w="2841" w:type="dxa"/>
            <w:tcBorders>
              <w:left w:val="nil"/>
              <w:bottom w:val="single" w:sz="4" w:space="0" w:color="auto"/>
              <w:right w:val="nil"/>
            </w:tcBorders>
          </w:tcPr>
          <w:p w14:paraId="61E6D989" w14:textId="77777777" w:rsidR="009F7D26" w:rsidRDefault="00563B81" w:rsidP="00F9363E">
            <w:pPr>
              <w:spacing w:line="480" w:lineRule="auto"/>
              <w:rPr>
                <w:rFonts w:ascii="Times New Roman" w:hAnsi="Times New Roman" w:cs="Times New Roman"/>
                <w:b/>
                <w:bCs/>
              </w:rPr>
            </w:pPr>
            <w:r>
              <w:rPr>
                <w:rFonts w:ascii="Times New Roman" w:hAnsi="Times New Roman" w:cs="Times New Roman"/>
                <w:b/>
                <w:bCs/>
              </w:rPr>
              <w:t>Frequency</w:t>
            </w:r>
          </w:p>
        </w:tc>
        <w:tc>
          <w:tcPr>
            <w:tcW w:w="2841" w:type="dxa"/>
            <w:tcBorders>
              <w:left w:val="nil"/>
              <w:bottom w:val="single" w:sz="4" w:space="0" w:color="auto"/>
              <w:right w:val="nil"/>
            </w:tcBorders>
          </w:tcPr>
          <w:p w14:paraId="703434E2" w14:textId="77777777" w:rsidR="009F7D26" w:rsidRDefault="00563B81" w:rsidP="00F9363E">
            <w:pPr>
              <w:spacing w:line="480" w:lineRule="auto"/>
              <w:rPr>
                <w:rFonts w:ascii="Times New Roman" w:hAnsi="Times New Roman" w:cs="Times New Roman"/>
                <w:b/>
                <w:bCs/>
              </w:rPr>
            </w:pPr>
            <w:r>
              <w:rPr>
                <w:rFonts w:ascii="Times New Roman" w:hAnsi="Times New Roman" w:cs="Times New Roman"/>
                <w:b/>
                <w:bCs/>
              </w:rPr>
              <w:t>Percentage</w:t>
            </w:r>
          </w:p>
        </w:tc>
      </w:tr>
      <w:tr w:rsidR="009F7D26" w14:paraId="51F160C8" w14:textId="77777777">
        <w:tc>
          <w:tcPr>
            <w:tcW w:w="2840" w:type="dxa"/>
            <w:tcBorders>
              <w:top w:val="single" w:sz="4" w:space="0" w:color="auto"/>
              <w:left w:val="nil"/>
              <w:bottom w:val="nil"/>
              <w:right w:val="nil"/>
            </w:tcBorders>
          </w:tcPr>
          <w:p w14:paraId="5D3515F2"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Average Monthly Income</w:t>
            </w:r>
          </w:p>
        </w:tc>
        <w:tc>
          <w:tcPr>
            <w:tcW w:w="2841" w:type="dxa"/>
            <w:tcBorders>
              <w:top w:val="single" w:sz="4" w:space="0" w:color="auto"/>
              <w:left w:val="nil"/>
              <w:bottom w:val="nil"/>
              <w:right w:val="nil"/>
            </w:tcBorders>
          </w:tcPr>
          <w:p w14:paraId="5897D7DA" w14:textId="77777777" w:rsidR="009F7D26" w:rsidRDefault="009F7D26" w:rsidP="00F9363E">
            <w:pPr>
              <w:spacing w:line="480" w:lineRule="auto"/>
              <w:rPr>
                <w:rFonts w:ascii="Times New Roman" w:hAnsi="Times New Roman" w:cs="Times New Roman"/>
                <w:sz w:val="24"/>
                <w:szCs w:val="24"/>
              </w:rPr>
            </w:pPr>
          </w:p>
        </w:tc>
        <w:tc>
          <w:tcPr>
            <w:tcW w:w="2841" w:type="dxa"/>
            <w:tcBorders>
              <w:top w:val="single" w:sz="4" w:space="0" w:color="auto"/>
              <w:left w:val="nil"/>
              <w:bottom w:val="nil"/>
              <w:right w:val="nil"/>
            </w:tcBorders>
          </w:tcPr>
          <w:p w14:paraId="5440B876" w14:textId="77777777" w:rsidR="009F7D26" w:rsidRDefault="009F7D26" w:rsidP="00F9363E">
            <w:pPr>
              <w:spacing w:line="480" w:lineRule="auto"/>
              <w:rPr>
                <w:rFonts w:ascii="Times New Roman" w:hAnsi="Times New Roman" w:cs="Times New Roman"/>
                <w:sz w:val="24"/>
                <w:szCs w:val="24"/>
              </w:rPr>
            </w:pPr>
          </w:p>
        </w:tc>
      </w:tr>
      <w:tr w:rsidR="009F7D26" w14:paraId="140DECEA" w14:textId="77777777">
        <w:tc>
          <w:tcPr>
            <w:tcW w:w="2840" w:type="dxa"/>
            <w:tcBorders>
              <w:top w:val="nil"/>
              <w:left w:val="nil"/>
              <w:bottom w:val="nil"/>
              <w:right w:val="nil"/>
            </w:tcBorders>
          </w:tcPr>
          <w:p w14:paraId="341AB14C"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Below 5000</w:t>
            </w:r>
          </w:p>
        </w:tc>
        <w:tc>
          <w:tcPr>
            <w:tcW w:w="2841" w:type="dxa"/>
            <w:tcBorders>
              <w:top w:val="nil"/>
              <w:left w:val="nil"/>
              <w:bottom w:val="nil"/>
              <w:right w:val="nil"/>
            </w:tcBorders>
          </w:tcPr>
          <w:p w14:paraId="7F1085E0"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20</w:t>
            </w:r>
          </w:p>
        </w:tc>
        <w:tc>
          <w:tcPr>
            <w:tcW w:w="2841" w:type="dxa"/>
            <w:tcBorders>
              <w:top w:val="nil"/>
              <w:left w:val="nil"/>
              <w:bottom w:val="nil"/>
              <w:right w:val="nil"/>
            </w:tcBorders>
          </w:tcPr>
          <w:p w14:paraId="37ECD757"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10.3</w:t>
            </w:r>
          </w:p>
        </w:tc>
      </w:tr>
      <w:tr w:rsidR="009F7D26" w14:paraId="495EEB4B" w14:textId="77777777">
        <w:tc>
          <w:tcPr>
            <w:tcW w:w="2840" w:type="dxa"/>
            <w:tcBorders>
              <w:top w:val="nil"/>
              <w:left w:val="nil"/>
              <w:bottom w:val="nil"/>
              <w:right w:val="nil"/>
            </w:tcBorders>
          </w:tcPr>
          <w:p w14:paraId="75468B58"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5000-10000</w:t>
            </w:r>
          </w:p>
        </w:tc>
        <w:tc>
          <w:tcPr>
            <w:tcW w:w="2841" w:type="dxa"/>
            <w:tcBorders>
              <w:top w:val="nil"/>
              <w:left w:val="nil"/>
              <w:bottom w:val="nil"/>
              <w:right w:val="nil"/>
            </w:tcBorders>
          </w:tcPr>
          <w:p w14:paraId="2E5CB3F8"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48</w:t>
            </w:r>
          </w:p>
        </w:tc>
        <w:tc>
          <w:tcPr>
            <w:tcW w:w="2841" w:type="dxa"/>
            <w:tcBorders>
              <w:top w:val="nil"/>
              <w:left w:val="nil"/>
              <w:bottom w:val="nil"/>
              <w:right w:val="nil"/>
            </w:tcBorders>
          </w:tcPr>
          <w:p w14:paraId="3570F475"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24.6</w:t>
            </w:r>
          </w:p>
        </w:tc>
      </w:tr>
      <w:tr w:rsidR="009F7D26" w14:paraId="20A63056" w14:textId="77777777">
        <w:tc>
          <w:tcPr>
            <w:tcW w:w="2840" w:type="dxa"/>
            <w:tcBorders>
              <w:top w:val="nil"/>
              <w:left w:val="nil"/>
              <w:bottom w:val="nil"/>
              <w:right w:val="nil"/>
            </w:tcBorders>
          </w:tcPr>
          <w:p w14:paraId="59757E53"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10001-30000</w:t>
            </w:r>
          </w:p>
        </w:tc>
        <w:tc>
          <w:tcPr>
            <w:tcW w:w="2841" w:type="dxa"/>
            <w:tcBorders>
              <w:top w:val="nil"/>
              <w:left w:val="nil"/>
              <w:bottom w:val="nil"/>
              <w:right w:val="nil"/>
            </w:tcBorders>
          </w:tcPr>
          <w:p w14:paraId="0B7C2D71"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60</w:t>
            </w:r>
          </w:p>
        </w:tc>
        <w:tc>
          <w:tcPr>
            <w:tcW w:w="2841" w:type="dxa"/>
            <w:tcBorders>
              <w:top w:val="nil"/>
              <w:left w:val="nil"/>
              <w:bottom w:val="nil"/>
              <w:right w:val="nil"/>
            </w:tcBorders>
          </w:tcPr>
          <w:p w14:paraId="35E8021F"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30.8</w:t>
            </w:r>
          </w:p>
        </w:tc>
      </w:tr>
      <w:tr w:rsidR="009F7D26" w14:paraId="41BFF4C1" w14:textId="77777777">
        <w:tc>
          <w:tcPr>
            <w:tcW w:w="2840" w:type="dxa"/>
            <w:tcBorders>
              <w:top w:val="nil"/>
              <w:left w:val="nil"/>
              <w:bottom w:val="nil"/>
              <w:right w:val="nil"/>
            </w:tcBorders>
          </w:tcPr>
          <w:p w14:paraId="22991B40"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30001-70000</w:t>
            </w:r>
          </w:p>
        </w:tc>
        <w:tc>
          <w:tcPr>
            <w:tcW w:w="2841" w:type="dxa"/>
            <w:tcBorders>
              <w:top w:val="nil"/>
              <w:left w:val="nil"/>
              <w:bottom w:val="nil"/>
              <w:right w:val="nil"/>
            </w:tcBorders>
          </w:tcPr>
          <w:p w14:paraId="66B72F14"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41</w:t>
            </w:r>
          </w:p>
        </w:tc>
        <w:tc>
          <w:tcPr>
            <w:tcW w:w="2841" w:type="dxa"/>
            <w:tcBorders>
              <w:top w:val="nil"/>
              <w:left w:val="nil"/>
              <w:bottom w:val="nil"/>
              <w:right w:val="nil"/>
            </w:tcBorders>
          </w:tcPr>
          <w:p w14:paraId="1C960163"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21.0</w:t>
            </w:r>
          </w:p>
        </w:tc>
      </w:tr>
      <w:tr w:rsidR="009F7D26" w14:paraId="1457976F" w14:textId="77777777">
        <w:tc>
          <w:tcPr>
            <w:tcW w:w="2840" w:type="dxa"/>
            <w:tcBorders>
              <w:top w:val="nil"/>
              <w:left w:val="nil"/>
              <w:bottom w:val="single" w:sz="4" w:space="0" w:color="auto"/>
              <w:right w:val="nil"/>
            </w:tcBorders>
          </w:tcPr>
          <w:p w14:paraId="7C1D5605"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70001 and above</w:t>
            </w:r>
          </w:p>
        </w:tc>
        <w:tc>
          <w:tcPr>
            <w:tcW w:w="2841" w:type="dxa"/>
            <w:tcBorders>
              <w:top w:val="nil"/>
              <w:left w:val="nil"/>
              <w:bottom w:val="single" w:sz="4" w:space="0" w:color="auto"/>
              <w:right w:val="nil"/>
            </w:tcBorders>
          </w:tcPr>
          <w:p w14:paraId="0C79E9B7"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26</w:t>
            </w:r>
          </w:p>
        </w:tc>
        <w:tc>
          <w:tcPr>
            <w:tcW w:w="2841" w:type="dxa"/>
            <w:tcBorders>
              <w:top w:val="nil"/>
              <w:left w:val="nil"/>
              <w:bottom w:val="single" w:sz="4" w:space="0" w:color="auto"/>
              <w:right w:val="nil"/>
            </w:tcBorders>
          </w:tcPr>
          <w:p w14:paraId="3C07DA89"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13.3</w:t>
            </w:r>
          </w:p>
        </w:tc>
      </w:tr>
    </w:tbl>
    <w:p w14:paraId="7F5932BF" w14:textId="77777777" w:rsidR="009F7D26" w:rsidRDefault="00563B81" w:rsidP="00F9363E">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Field Report, 2019</w:t>
      </w:r>
    </w:p>
    <w:p w14:paraId="1BFCB6C9" w14:textId="7E343845" w:rsidR="009F7D26" w:rsidRDefault="00563B81" w:rsidP="00F9363E">
      <w:pPr>
        <w:spacing w:line="480" w:lineRule="auto"/>
        <w:jc w:val="both"/>
        <w:rPr>
          <w:rFonts w:ascii="Times New Roman" w:hAnsi="Times New Roman" w:cs="Times New Roman"/>
          <w:sz w:val="24"/>
          <w:szCs w:val="24"/>
        </w:rPr>
      </w:pPr>
      <w:r>
        <w:rPr>
          <w:rFonts w:ascii="Times New Roman" w:hAnsi="Times New Roman" w:cs="Times New Roman"/>
          <w:sz w:val="24"/>
          <w:szCs w:val="24"/>
        </w:rPr>
        <w:t>The study revealed that the average monthly income of the respondents fall</w:t>
      </w:r>
      <w:r w:rsidR="00C15C1B">
        <w:rPr>
          <w:rFonts w:ascii="Times New Roman" w:hAnsi="Times New Roman" w:cs="Times New Roman"/>
          <w:sz w:val="24"/>
          <w:szCs w:val="24"/>
        </w:rPr>
        <w:t xml:space="preserve">s </w:t>
      </w:r>
      <w:r>
        <w:rPr>
          <w:rFonts w:ascii="Times New Roman" w:hAnsi="Times New Roman" w:cs="Times New Roman"/>
          <w:sz w:val="24"/>
          <w:szCs w:val="24"/>
        </w:rPr>
        <w:t xml:space="preserve">between 10001-30000 Naira monthly. The minimum monthly salary a respondent attest to owning is below 5000 Naira while the maximum monthly salary a respondent agreed to be receiving is greater than 70000 Naira. In general, </w:t>
      </w:r>
      <w:r w:rsidR="00430148">
        <w:rPr>
          <w:rFonts w:ascii="Times New Roman" w:hAnsi="Times New Roman" w:cs="Times New Roman"/>
          <w:sz w:val="24"/>
          <w:szCs w:val="24"/>
        </w:rPr>
        <w:t>20 (</w:t>
      </w:r>
      <w:r>
        <w:rPr>
          <w:rFonts w:ascii="Times New Roman" w:hAnsi="Times New Roman" w:cs="Times New Roman"/>
          <w:sz w:val="24"/>
          <w:szCs w:val="24"/>
        </w:rPr>
        <w:t>10.3</w:t>
      </w:r>
      <w:r w:rsidR="00430148">
        <w:rPr>
          <w:rFonts w:ascii="Times New Roman" w:hAnsi="Times New Roman" w:cs="Times New Roman"/>
          <w:sz w:val="24"/>
          <w:szCs w:val="24"/>
        </w:rPr>
        <w:t>%)</w:t>
      </w:r>
      <w:r>
        <w:rPr>
          <w:rFonts w:ascii="Times New Roman" w:hAnsi="Times New Roman" w:cs="Times New Roman"/>
          <w:sz w:val="24"/>
          <w:szCs w:val="24"/>
        </w:rPr>
        <w:t xml:space="preserve"> of the respondents stated that they make below 5000 every month, </w:t>
      </w:r>
      <w:r w:rsidR="00430148">
        <w:rPr>
          <w:rFonts w:ascii="Times New Roman" w:hAnsi="Times New Roman" w:cs="Times New Roman"/>
          <w:sz w:val="24"/>
          <w:szCs w:val="24"/>
        </w:rPr>
        <w:t>48 (</w:t>
      </w:r>
      <w:r>
        <w:rPr>
          <w:rFonts w:ascii="Times New Roman" w:hAnsi="Times New Roman" w:cs="Times New Roman"/>
          <w:sz w:val="24"/>
          <w:szCs w:val="24"/>
        </w:rPr>
        <w:t>24.</w:t>
      </w:r>
      <w:r w:rsidR="00430148">
        <w:rPr>
          <w:rFonts w:ascii="Times New Roman" w:hAnsi="Times New Roman" w:cs="Times New Roman"/>
          <w:sz w:val="24"/>
          <w:szCs w:val="24"/>
        </w:rPr>
        <w:t>6%)</w:t>
      </w:r>
      <w:r>
        <w:rPr>
          <w:rFonts w:ascii="Times New Roman" w:hAnsi="Times New Roman" w:cs="Times New Roman"/>
          <w:sz w:val="24"/>
          <w:szCs w:val="24"/>
        </w:rPr>
        <w:t xml:space="preserve"> of the respondents stated that they make between 5000 and 10000 naira every month, </w:t>
      </w:r>
      <w:r w:rsidR="00A52108">
        <w:rPr>
          <w:rFonts w:ascii="Times New Roman" w:hAnsi="Times New Roman" w:cs="Times New Roman"/>
          <w:sz w:val="24"/>
          <w:szCs w:val="24"/>
        </w:rPr>
        <w:t>60 (</w:t>
      </w:r>
      <w:r>
        <w:rPr>
          <w:rFonts w:ascii="Times New Roman" w:hAnsi="Times New Roman" w:cs="Times New Roman"/>
          <w:sz w:val="24"/>
          <w:szCs w:val="24"/>
        </w:rPr>
        <w:t>30.</w:t>
      </w:r>
      <w:r w:rsidR="00A52108">
        <w:rPr>
          <w:rFonts w:ascii="Times New Roman" w:hAnsi="Times New Roman" w:cs="Times New Roman"/>
          <w:sz w:val="24"/>
          <w:szCs w:val="24"/>
        </w:rPr>
        <w:t>8%)</w:t>
      </w:r>
      <w:r>
        <w:rPr>
          <w:rFonts w:ascii="Times New Roman" w:hAnsi="Times New Roman" w:cs="Times New Roman"/>
          <w:sz w:val="24"/>
          <w:szCs w:val="24"/>
        </w:rPr>
        <w:t xml:space="preserve"> of the respondents stated they make between 10001 and 30000 every month, </w:t>
      </w:r>
      <w:r w:rsidR="000042F2">
        <w:rPr>
          <w:rFonts w:ascii="Times New Roman" w:hAnsi="Times New Roman" w:cs="Times New Roman"/>
          <w:sz w:val="24"/>
          <w:szCs w:val="24"/>
        </w:rPr>
        <w:t>41 (</w:t>
      </w:r>
      <w:r>
        <w:rPr>
          <w:rFonts w:ascii="Times New Roman" w:hAnsi="Times New Roman" w:cs="Times New Roman"/>
          <w:sz w:val="24"/>
          <w:szCs w:val="24"/>
        </w:rPr>
        <w:t>21</w:t>
      </w:r>
      <w:r w:rsidR="000042F2">
        <w:rPr>
          <w:rFonts w:ascii="Times New Roman" w:hAnsi="Times New Roman" w:cs="Times New Roman"/>
          <w:sz w:val="24"/>
          <w:szCs w:val="24"/>
        </w:rPr>
        <w:t>%)</w:t>
      </w:r>
      <w:r>
        <w:rPr>
          <w:rFonts w:ascii="Times New Roman" w:hAnsi="Times New Roman" w:cs="Times New Roman"/>
          <w:sz w:val="24"/>
          <w:szCs w:val="24"/>
        </w:rPr>
        <w:t xml:space="preserve"> of the respondents makes between 30001-70000 monthly and </w:t>
      </w:r>
      <w:r w:rsidR="000042F2">
        <w:rPr>
          <w:rFonts w:ascii="Times New Roman" w:hAnsi="Times New Roman" w:cs="Times New Roman"/>
          <w:sz w:val="24"/>
          <w:szCs w:val="24"/>
        </w:rPr>
        <w:t>26 (</w:t>
      </w:r>
      <w:r>
        <w:rPr>
          <w:rFonts w:ascii="Times New Roman" w:hAnsi="Times New Roman" w:cs="Times New Roman"/>
          <w:sz w:val="24"/>
          <w:szCs w:val="24"/>
        </w:rPr>
        <w:t>13.3</w:t>
      </w:r>
      <w:r w:rsidR="00384852">
        <w:rPr>
          <w:rFonts w:ascii="Times New Roman" w:hAnsi="Times New Roman" w:cs="Times New Roman"/>
          <w:sz w:val="24"/>
          <w:szCs w:val="24"/>
        </w:rPr>
        <w:t>%)</w:t>
      </w:r>
      <w:r>
        <w:rPr>
          <w:rFonts w:ascii="Times New Roman" w:hAnsi="Times New Roman" w:cs="Times New Roman"/>
          <w:sz w:val="24"/>
          <w:szCs w:val="24"/>
        </w:rPr>
        <w:t xml:space="preserve"> of the respondents make</w:t>
      </w:r>
      <w:r w:rsidR="000F07C9">
        <w:rPr>
          <w:rFonts w:ascii="Times New Roman" w:hAnsi="Times New Roman" w:cs="Times New Roman"/>
          <w:sz w:val="24"/>
          <w:szCs w:val="24"/>
        </w:rPr>
        <w:t xml:space="preserve"> </w:t>
      </w:r>
      <w:r>
        <w:rPr>
          <w:rFonts w:ascii="Times New Roman" w:hAnsi="Times New Roman" w:cs="Times New Roman"/>
          <w:sz w:val="24"/>
          <w:szCs w:val="24"/>
        </w:rPr>
        <w:t xml:space="preserve">above 70000. </w:t>
      </w:r>
    </w:p>
    <w:p w14:paraId="48FCF7FD" w14:textId="1591BB79" w:rsidR="009F7D26" w:rsidRDefault="00563B81" w:rsidP="00DB47D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 explaining the incidence of poverty among respondents, we made three categories from the data obtained, the low income earners which comprise of those whose monthly income is 10000 and below; the average earners whose income is between 10001-30000 and the high income earners that makes above 30000 every month. </w:t>
      </w:r>
    </w:p>
    <w:p w14:paraId="2EF84BAE" w14:textId="2A7B2491" w:rsidR="00545A53" w:rsidRDefault="00502D91" w:rsidP="00F9363E">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Over 6</w:t>
      </w:r>
      <w:r w:rsidR="00023957">
        <w:rPr>
          <w:rFonts w:ascii="Times New Roman" w:hAnsi="Times New Roman" w:cs="Times New Roman"/>
          <w:sz w:val="24"/>
          <w:szCs w:val="24"/>
        </w:rPr>
        <w:t>4</w:t>
      </w:r>
      <w:r>
        <w:rPr>
          <w:rFonts w:ascii="Times New Roman" w:hAnsi="Times New Roman" w:cs="Times New Roman"/>
          <w:sz w:val="24"/>
          <w:szCs w:val="24"/>
        </w:rPr>
        <w:t xml:space="preserve">% of the respondents </w:t>
      </w:r>
      <w:r w:rsidR="005A2765">
        <w:rPr>
          <w:rFonts w:ascii="Times New Roman" w:hAnsi="Times New Roman" w:cs="Times New Roman"/>
          <w:sz w:val="24"/>
          <w:szCs w:val="24"/>
        </w:rPr>
        <w:t xml:space="preserve">earn income less than </w:t>
      </w:r>
      <w:r w:rsidR="00D3400C">
        <w:rPr>
          <w:rFonts w:ascii="Times New Roman" w:hAnsi="Times New Roman" w:cs="Times New Roman"/>
          <w:sz w:val="24"/>
          <w:szCs w:val="24"/>
        </w:rPr>
        <w:t xml:space="preserve">30,000 </w:t>
      </w:r>
      <w:r w:rsidR="00AF5BC6">
        <w:rPr>
          <w:rFonts w:ascii="Times New Roman" w:hAnsi="Times New Roman" w:cs="Times New Roman"/>
          <w:sz w:val="24"/>
          <w:szCs w:val="24"/>
        </w:rPr>
        <w:t xml:space="preserve">naira per month </w:t>
      </w:r>
      <w:r w:rsidR="00C83C66">
        <w:rPr>
          <w:rFonts w:ascii="Times New Roman" w:hAnsi="Times New Roman" w:cs="Times New Roman"/>
          <w:sz w:val="24"/>
          <w:szCs w:val="24"/>
        </w:rPr>
        <w:t xml:space="preserve">which is less than the minimum wage </w:t>
      </w:r>
      <w:r w:rsidR="00177679">
        <w:rPr>
          <w:rFonts w:ascii="Times New Roman" w:hAnsi="Times New Roman" w:cs="Times New Roman"/>
          <w:sz w:val="24"/>
          <w:szCs w:val="24"/>
        </w:rPr>
        <w:t>rate of the federal government</w:t>
      </w:r>
      <w:r w:rsidR="00C81836">
        <w:rPr>
          <w:rFonts w:ascii="Times New Roman" w:hAnsi="Times New Roman" w:cs="Times New Roman"/>
          <w:sz w:val="24"/>
          <w:szCs w:val="24"/>
        </w:rPr>
        <w:t>.</w:t>
      </w:r>
      <w:r w:rsidR="005124C0">
        <w:rPr>
          <w:rFonts w:ascii="Times New Roman" w:hAnsi="Times New Roman" w:cs="Times New Roman"/>
          <w:sz w:val="24"/>
          <w:szCs w:val="24"/>
        </w:rPr>
        <w:t xml:space="preserve"> I</w:t>
      </w:r>
      <w:r w:rsidR="005124C0" w:rsidRPr="005124C0">
        <w:rPr>
          <w:rFonts w:ascii="Times New Roman" w:hAnsi="Times New Roman" w:cs="Times New Roman"/>
          <w:sz w:val="24"/>
          <w:szCs w:val="24"/>
        </w:rPr>
        <w:t>ncome is a determinant of household expenditure since it serves as the budget constraint of the amount that can be spent within a period</w:t>
      </w:r>
      <w:r w:rsidR="008C66DD">
        <w:rPr>
          <w:rFonts w:ascii="Times New Roman" w:hAnsi="Times New Roman" w:cs="Times New Roman"/>
          <w:sz w:val="24"/>
          <w:szCs w:val="24"/>
        </w:rPr>
        <w:t xml:space="preserve"> and t</w:t>
      </w:r>
      <w:r w:rsidR="00C81836">
        <w:rPr>
          <w:rFonts w:ascii="Times New Roman" w:hAnsi="Times New Roman" w:cs="Times New Roman"/>
          <w:sz w:val="24"/>
          <w:szCs w:val="24"/>
        </w:rPr>
        <w:t>here is</w:t>
      </w:r>
      <w:r w:rsidR="008C66DD">
        <w:rPr>
          <w:rFonts w:ascii="Times New Roman" w:hAnsi="Times New Roman" w:cs="Times New Roman"/>
          <w:sz w:val="24"/>
          <w:szCs w:val="24"/>
        </w:rPr>
        <w:t xml:space="preserve"> also</w:t>
      </w:r>
      <w:r w:rsidR="00C81836">
        <w:rPr>
          <w:rFonts w:ascii="Times New Roman" w:hAnsi="Times New Roman" w:cs="Times New Roman"/>
          <w:sz w:val="24"/>
          <w:szCs w:val="24"/>
        </w:rPr>
        <w:t xml:space="preserve"> a relationship between income and poverty level</w:t>
      </w:r>
      <w:r w:rsidR="002875A8">
        <w:rPr>
          <w:rFonts w:ascii="Times New Roman" w:hAnsi="Times New Roman" w:cs="Times New Roman"/>
          <w:sz w:val="24"/>
          <w:szCs w:val="24"/>
        </w:rPr>
        <w:t xml:space="preserve"> of a household</w:t>
      </w:r>
      <w:r w:rsidR="00BB38D1">
        <w:rPr>
          <w:rFonts w:ascii="Times New Roman" w:hAnsi="Times New Roman" w:cs="Times New Roman"/>
          <w:sz w:val="24"/>
          <w:szCs w:val="24"/>
        </w:rPr>
        <w:t>.</w:t>
      </w:r>
    </w:p>
    <w:p w14:paraId="2BC27CE1" w14:textId="77777777" w:rsidR="009F7D26" w:rsidRDefault="00563B81" w:rsidP="00F9363E">
      <w:pPr>
        <w:spacing w:line="480" w:lineRule="auto"/>
        <w:jc w:val="both"/>
        <w:rPr>
          <w:rFonts w:ascii="Times New Roman" w:hAnsi="Times New Roman" w:cs="Times New Roman"/>
          <w:sz w:val="24"/>
          <w:szCs w:val="24"/>
        </w:rPr>
      </w:pPr>
      <w:r>
        <w:rPr>
          <w:noProof/>
        </w:rPr>
        <w:drawing>
          <wp:inline distT="0" distB="0" distL="114300" distR="114300" wp14:anchorId="16B412CE" wp14:editId="5B192E5C">
            <wp:extent cx="5276850" cy="2743200"/>
            <wp:effectExtent l="0" t="0" r="0" b="0"/>
            <wp:docPr id="10"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F3D80A7" w14:textId="0ECAAE71" w:rsidR="009F7D26" w:rsidRDefault="00563B81" w:rsidP="00F9363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Based on local government area, the information provided in table 3 reveals that the incidence of poverty is quite low in Ibadan North local government area </w:t>
      </w:r>
      <w:r w:rsidR="00A737C4">
        <w:rPr>
          <w:rFonts w:ascii="Times New Roman" w:hAnsi="Times New Roman" w:cs="Times New Roman"/>
          <w:sz w:val="24"/>
          <w:szCs w:val="24"/>
        </w:rPr>
        <w:t>–</w:t>
      </w:r>
      <w:r>
        <w:rPr>
          <w:rFonts w:ascii="Times New Roman" w:hAnsi="Times New Roman" w:cs="Times New Roman"/>
          <w:sz w:val="24"/>
          <w:szCs w:val="24"/>
        </w:rPr>
        <w:t xml:space="preserve"> 22</w:t>
      </w:r>
      <w:r w:rsidR="00A737C4">
        <w:rPr>
          <w:rFonts w:ascii="Times New Roman" w:hAnsi="Times New Roman" w:cs="Times New Roman"/>
          <w:sz w:val="24"/>
          <w:szCs w:val="24"/>
        </w:rPr>
        <w:t>%</w:t>
      </w:r>
      <w:r>
        <w:rPr>
          <w:rFonts w:ascii="Times New Roman" w:hAnsi="Times New Roman" w:cs="Times New Roman"/>
          <w:sz w:val="24"/>
          <w:szCs w:val="24"/>
        </w:rPr>
        <w:t xml:space="preserve"> of the respondents fall into this category however it is higher in the other local governments (Ibadan North West, Ibadan South West and </w:t>
      </w:r>
      <w:proofErr w:type="spellStart"/>
      <w:r>
        <w:rPr>
          <w:rFonts w:ascii="Times New Roman" w:hAnsi="Times New Roman" w:cs="Times New Roman"/>
          <w:sz w:val="24"/>
          <w:szCs w:val="24"/>
        </w:rPr>
        <w:t>Akinyele</w:t>
      </w:r>
      <w:proofErr w:type="spellEnd"/>
      <w:r>
        <w:rPr>
          <w:rFonts w:ascii="Times New Roman" w:hAnsi="Times New Roman" w:cs="Times New Roman"/>
          <w:sz w:val="24"/>
          <w:szCs w:val="24"/>
        </w:rPr>
        <w:t>) - accounting for 35.4</w:t>
      </w:r>
      <w:r w:rsidR="00967E29">
        <w:rPr>
          <w:rFonts w:ascii="Times New Roman" w:hAnsi="Times New Roman" w:cs="Times New Roman"/>
          <w:sz w:val="24"/>
          <w:szCs w:val="24"/>
        </w:rPr>
        <w:t>%</w:t>
      </w:r>
      <w:r>
        <w:rPr>
          <w:rFonts w:ascii="Times New Roman" w:hAnsi="Times New Roman" w:cs="Times New Roman"/>
          <w:sz w:val="24"/>
          <w:szCs w:val="24"/>
        </w:rPr>
        <w:t>, 40</w:t>
      </w:r>
      <w:r w:rsidR="00967E29">
        <w:rPr>
          <w:rFonts w:ascii="Times New Roman" w:hAnsi="Times New Roman" w:cs="Times New Roman"/>
          <w:sz w:val="24"/>
          <w:szCs w:val="24"/>
        </w:rPr>
        <w:t>%</w:t>
      </w:r>
      <w:r>
        <w:rPr>
          <w:rFonts w:ascii="Times New Roman" w:hAnsi="Times New Roman" w:cs="Times New Roman"/>
          <w:sz w:val="24"/>
          <w:szCs w:val="24"/>
        </w:rPr>
        <w:t xml:space="preserve"> and 42.5</w:t>
      </w:r>
      <w:r w:rsidR="00967E29">
        <w:rPr>
          <w:rFonts w:ascii="Times New Roman" w:hAnsi="Times New Roman" w:cs="Times New Roman"/>
          <w:sz w:val="24"/>
          <w:szCs w:val="24"/>
        </w:rPr>
        <w:t xml:space="preserve">% </w:t>
      </w:r>
      <w:r>
        <w:rPr>
          <w:rFonts w:ascii="Times New Roman" w:hAnsi="Times New Roman" w:cs="Times New Roman"/>
          <w:sz w:val="24"/>
          <w:szCs w:val="24"/>
        </w:rPr>
        <w:t>respectively.</w:t>
      </w:r>
    </w:p>
    <w:p w14:paraId="557D7A5B" w14:textId="7505F88C" w:rsidR="009F7D26" w:rsidRDefault="00563B81" w:rsidP="00F9363E">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Table </w:t>
      </w:r>
      <w:r w:rsidR="00081841">
        <w:rPr>
          <w:rFonts w:ascii="Times New Roman" w:hAnsi="Times New Roman" w:cs="Times New Roman"/>
          <w:b/>
          <w:bCs/>
          <w:sz w:val="24"/>
          <w:szCs w:val="24"/>
        </w:rPr>
        <w:t>5.</w:t>
      </w:r>
      <w:r>
        <w:rPr>
          <w:rFonts w:ascii="Times New Roman" w:hAnsi="Times New Roman" w:cs="Times New Roman"/>
          <w:b/>
          <w:bCs/>
          <w:sz w:val="24"/>
          <w:szCs w:val="24"/>
        </w:rPr>
        <w:t>3: Cross tab showing income earnings of respondents across the local government areas</w:t>
      </w:r>
    </w:p>
    <w:tbl>
      <w:tblPr>
        <w:tblStyle w:val="TableGrid"/>
        <w:tblW w:w="8522" w:type="dxa"/>
        <w:tblLayout w:type="fixed"/>
        <w:tblLook w:val="04A0" w:firstRow="1" w:lastRow="0" w:firstColumn="1" w:lastColumn="0" w:noHBand="0" w:noVBand="1"/>
      </w:tblPr>
      <w:tblGrid>
        <w:gridCol w:w="2321"/>
        <w:gridCol w:w="1110"/>
        <w:gridCol w:w="1350"/>
        <w:gridCol w:w="1215"/>
        <w:gridCol w:w="1320"/>
        <w:gridCol w:w="1206"/>
      </w:tblGrid>
      <w:tr w:rsidR="009F7D26" w14:paraId="7E891751" w14:textId="77777777">
        <w:tc>
          <w:tcPr>
            <w:tcW w:w="2321" w:type="dxa"/>
            <w:tcBorders>
              <w:left w:val="nil"/>
              <w:right w:val="nil"/>
            </w:tcBorders>
          </w:tcPr>
          <w:p w14:paraId="49CBE048" w14:textId="77777777" w:rsidR="009F7D26" w:rsidRDefault="009F7D26" w:rsidP="00F9363E">
            <w:pPr>
              <w:spacing w:line="480" w:lineRule="auto"/>
              <w:rPr>
                <w:rFonts w:ascii="Times New Roman" w:hAnsi="Times New Roman" w:cs="Times New Roman"/>
                <w:sz w:val="24"/>
                <w:szCs w:val="24"/>
              </w:rPr>
            </w:pPr>
          </w:p>
        </w:tc>
        <w:tc>
          <w:tcPr>
            <w:tcW w:w="1110" w:type="dxa"/>
            <w:tcBorders>
              <w:left w:val="nil"/>
              <w:right w:val="nil"/>
            </w:tcBorders>
          </w:tcPr>
          <w:p w14:paraId="345410EA" w14:textId="68F6EB8D" w:rsidR="007E35E5"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Below 5000</w:t>
            </w:r>
          </w:p>
          <w:p w14:paraId="0A03C419" w14:textId="520939E3"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N (%)</w:t>
            </w:r>
          </w:p>
        </w:tc>
        <w:tc>
          <w:tcPr>
            <w:tcW w:w="1350" w:type="dxa"/>
            <w:tcBorders>
              <w:left w:val="nil"/>
              <w:right w:val="nil"/>
            </w:tcBorders>
          </w:tcPr>
          <w:p w14:paraId="4D86A522"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5000-</w:t>
            </w:r>
          </w:p>
          <w:p w14:paraId="4179F014"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10000</w:t>
            </w:r>
          </w:p>
          <w:p w14:paraId="7DFC0A3A" w14:textId="3037BF91"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N</w:t>
            </w:r>
            <w:r w:rsidR="00B762B2">
              <w:rPr>
                <w:rFonts w:ascii="Times New Roman" w:hAnsi="Times New Roman" w:cs="Times New Roman"/>
                <w:sz w:val="24"/>
                <w:szCs w:val="24"/>
              </w:rPr>
              <w:t xml:space="preserve"> </w:t>
            </w:r>
            <w:r>
              <w:rPr>
                <w:rFonts w:ascii="Times New Roman" w:hAnsi="Times New Roman" w:cs="Times New Roman"/>
                <w:sz w:val="24"/>
                <w:szCs w:val="24"/>
              </w:rPr>
              <w:t>(%)</w:t>
            </w:r>
          </w:p>
        </w:tc>
        <w:tc>
          <w:tcPr>
            <w:tcW w:w="1215" w:type="dxa"/>
            <w:tcBorders>
              <w:left w:val="nil"/>
              <w:right w:val="nil"/>
            </w:tcBorders>
          </w:tcPr>
          <w:p w14:paraId="4921408A"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10001-</w:t>
            </w:r>
          </w:p>
          <w:p w14:paraId="1BB5D683"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30000</w:t>
            </w:r>
          </w:p>
          <w:p w14:paraId="29F3140B" w14:textId="4E2B0B4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N</w:t>
            </w:r>
            <w:r w:rsidR="00B762B2">
              <w:rPr>
                <w:rFonts w:ascii="Times New Roman" w:hAnsi="Times New Roman" w:cs="Times New Roman"/>
                <w:sz w:val="24"/>
                <w:szCs w:val="24"/>
              </w:rPr>
              <w:t xml:space="preserve"> </w:t>
            </w:r>
            <w:r>
              <w:rPr>
                <w:rFonts w:ascii="Times New Roman" w:hAnsi="Times New Roman" w:cs="Times New Roman"/>
                <w:sz w:val="24"/>
                <w:szCs w:val="24"/>
              </w:rPr>
              <w:t>(%)</w:t>
            </w:r>
          </w:p>
        </w:tc>
        <w:tc>
          <w:tcPr>
            <w:tcW w:w="1320" w:type="dxa"/>
            <w:tcBorders>
              <w:left w:val="nil"/>
              <w:right w:val="nil"/>
            </w:tcBorders>
          </w:tcPr>
          <w:p w14:paraId="6D54A32A"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30001-</w:t>
            </w:r>
          </w:p>
          <w:p w14:paraId="630472CC"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70000</w:t>
            </w:r>
          </w:p>
          <w:p w14:paraId="3CB4F5B8" w14:textId="645C87B8"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N</w:t>
            </w:r>
            <w:r w:rsidR="00B762B2">
              <w:rPr>
                <w:rFonts w:ascii="Times New Roman" w:hAnsi="Times New Roman" w:cs="Times New Roman"/>
                <w:sz w:val="24"/>
                <w:szCs w:val="24"/>
              </w:rPr>
              <w:t xml:space="preserve"> </w:t>
            </w:r>
            <w:r>
              <w:rPr>
                <w:rFonts w:ascii="Times New Roman" w:hAnsi="Times New Roman" w:cs="Times New Roman"/>
                <w:sz w:val="24"/>
                <w:szCs w:val="24"/>
              </w:rPr>
              <w:t>(%)</w:t>
            </w:r>
          </w:p>
        </w:tc>
        <w:tc>
          <w:tcPr>
            <w:tcW w:w="1206" w:type="dxa"/>
            <w:tcBorders>
              <w:left w:val="nil"/>
              <w:right w:val="nil"/>
            </w:tcBorders>
          </w:tcPr>
          <w:p w14:paraId="0543661E"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70001 and Above</w:t>
            </w:r>
          </w:p>
          <w:p w14:paraId="05B15150" w14:textId="4CCF9162"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N</w:t>
            </w:r>
            <w:r w:rsidR="00B762B2">
              <w:rPr>
                <w:rFonts w:ascii="Times New Roman" w:hAnsi="Times New Roman" w:cs="Times New Roman"/>
                <w:sz w:val="24"/>
                <w:szCs w:val="24"/>
              </w:rPr>
              <w:t xml:space="preserve"> </w:t>
            </w:r>
            <w:r>
              <w:rPr>
                <w:rFonts w:ascii="Times New Roman" w:hAnsi="Times New Roman" w:cs="Times New Roman"/>
                <w:sz w:val="24"/>
                <w:szCs w:val="24"/>
              </w:rPr>
              <w:t>(%)</w:t>
            </w:r>
          </w:p>
        </w:tc>
      </w:tr>
      <w:tr w:rsidR="009F7D26" w14:paraId="633F3962" w14:textId="77777777">
        <w:tc>
          <w:tcPr>
            <w:tcW w:w="2321" w:type="dxa"/>
            <w:tcBorders>
              <w:left w:val="nil"/>
              <w:bottom w:val="nil"/>
              <w:right w:val="nil"/>
            </w:tcBorders>
          </w:tcPr>
          <w:p w14:paraId="6C507389"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Ibadan North</w:t>
            </w:r>
          </w:p>
        </w:tc>
        <w:tc>
          <w:tcPr>
            <w:tcW w:w="1110" w:type="dxa"/>
            <w:tcBorders>
              <w:left w:val="nil"/>
              <w:bottom w:val="nil"/>
              <w:right w:val="nil"/>
            </w:tcBorders>
          </w:tcPr>
          <w:p w14:paraId="656D4B60"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3(6)</w:t>
            </w:r>
          </w:p>
        </w:tc>
        <w:tc>
          <w:tcPr>
            <w:tcW w:w="1350" w:type="dxa"/>
            <w:tcBorders>
              <w:left w:val="nil"/>
              <w:bottom w:val="nil"/>
              <w:right w:val="nil"/>
            </w:tcBorders>
          </w:tcPr>
          <w:p w14:paraId="2CF17E6A"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8(16)</w:t>
            </w:r>
          </w:p>
        </w:tc>
        <w:tc>
          <w:tcPr>
            <w:tcW w:w="1215" w:type="dxa"/>
            <w:tcBorders>
              <w:left w:val="nil"/>
              <w:bottom w:val="nil"/>
              <w:right w:val="nil"/>
            </w:tcBorders>
          </w:tcPr>
          <w:p w14:paraId="478B687F" w14:textId="0726E4E0"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13(2</w:t>
            </w:r>
            <w:r w:rsidR="00192053">
              <w:rPr>
                <w:rFonts w:ascii="Times New Roman" w:hAnsi="Times New Roman" w:cs="Times New Roman"/>
                <w:sz w:val="24"/>
                <w:szCs w:val="24"/>
              </w:rPr>
              <w:t>6</w:t>
            </w:r>
            <w:r>
              <w:rPr>
                <w:rFonts w:ascii="Times New Roman" w:hAnsi="Times New Roman" w:cs="Times New Roman"/>
                <w:sz w:val="24"/>
                <w:szCs w:val="24"/>
              </w:rPr>
              <w:t>)</w:t>
            </w:r>
          </w:p>
        </w:tc>
        <w:tc>
          <w:tcPr>
            <w:tcW w:w="1320" w:type="dxa"/>
            <w:tcBorders>
              <w:left w:val="nil"/>
              <w:bottom w:val="nil"/>
              <w:right w:val="nil"/>
            </w:tcBorders>
          </w:tcPr>
          <w:p w14:paraId="4A34AE9F"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14(28)</w:t>
            </w:r>
          </w:p>
        </w:tc>
        <w:tc>
          <w:tcPr>
            <w:tcW w:w="1206" w:type="dxa"/>
            <w:tcBorders>
              <w:left w:val="nil"/>
              <w:bottom w:val="nil"/>
              <w:right w:val="nil"/>
            </w:tcBorders>
          </w:tcPr>
          <w:p w14:paraId="621BE579"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12(24)</w:t>
            </w:r>
          </w:p>
        </w:tc>
      </w:tr>
      <w:tr w:rsidR="009F7D26" w14:paraId="513B4939" w14:textId="77777777">
        <w:tc>
          <w:tcPr>
            <w:tcW w:w="2321" w:type="dxa"/>
            <w:tcBorders>
              <w:top w:val="nil"/>
              <w:left w:val="nil"/>
              <w:bottom w:val="nil"/>
              <w:right w:val="nil"/>
            </w:tcBorders>
          </w:tcPr>
          <w:p w14:paraId="0B894A0F"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Ibadan North West</w:t>
            </w:r>
          </w:p>
        </w:tc>
        <w:tc>
          <w:tcPr>
            <w:tcW w:w="1110" w:type="dxa"/>
            <w:tcBorders>
              <w:top w:val="nil"/>
              <w:left w:val="nil"/>
              <w:bottom w:val="nil"/>
              <w:right w:val="nil"/>
            </w:tcBorders>
          </w:tcPr>
          <w:p w14:paraId="2CEAD2AE"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4(8.3)</w:t>
            </w:r>
          </w:p>
        </w:tc>
        <w:tc>
          <w:tcPr>
            <w:tcW w:w="1350" w:type="dxa"/>
            <w:tcBorders>
              <w:top w:val="nil"/>
              <w:left w:val="nil"/>
              <w:bottom w:val="nil"/>
              <w:right w:val="nil"/>
            </w:tcBorders>
          </w:tcPr>
          <w:p w14:paraId="47A11DA6"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13(27.1)</w:t>
            </w:r>
          </w:p>
        </w:tc>
        <w:tc>
          <w:tcPr>
            <w:tcW w:w="1215" w:type="dxa"/>
            <w:tcBorders>
              <w:top w:val="nil"/>
              <w:left w:val="nil"/>
              <w:bottom w:val="nil"/>
              <w:right w:val="nil"/>
            </w:tcBorders>
          </w:tcPr>
          <w:p w14:paraId="0AFB4B3D"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14(29.2)</w:t>
            </w:r>
          </w:p>
        </w:tc>
        <w:tc>
          <w:tcPr>
            <w:tcW w:w="1320" w:type="dxa"/>
            <w:tcBorders>
              <w:top w:val="nil"/>
              <w:left w:val="nil"/>
              <w:bottom w:val="nil"/>
              <w:right w:val="nil"/>
            </w:tcBorders>
          </w:tcPr>
          <w:p w14:paraId="65822625"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7(14.6)</w:t>
            </w:r>
          </w:p>
        </w:tc>
        <w:tc>
          <w:tcPr>
            <w:tcW w:w="1206" w:type="dxa"/>
            <w:tcBorders>
              <w:top w:val="nil"/>
              <w:left w:val="nil"/>
              <w:bottom w:val="nil"/>
              <w:right w:val="nil"/>
            </w:tcBorders>
          </w:tcPr>
          <w:p w14:paraId="4CFE421E"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10(20.8)</w:t>
            </w:r>
          </w:p>
        </w:tc>
      </w:tr>
      <w:tr w:rsidR="009F7D26" w14:paraId="3912609F" w14:textId="77777777">
        <w:tc>
          <w:tcPr>
            <w:tcW w:w="2321" w:type="dxa"/>
            <w:tcBorders>
              <w:top w:val="nil"/>
              <w:left w:val="nil"/>
              <w:bottom w:val="nil"/>
              <w:right w:val="nil"/>
            </w:tcBorders>
          </w:tcPr>
          <w:p w14:paraId="6A74DEC1"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Ibadan South West</w:t>
            </w:r>
          </w:p>
        </w:tc>
        <w:tc>
          <w:tcPr>
            <w:tcW w:w="1110" w:type="dxa"/>
            <w:tcBorders>
              <w:top w:val="nil"/>
              <w:left w:val="nil"/>
              <w:bottom w:val="nil"/>
              <w:right w:val="nil"/>
            </w:tcBorders>
          </w:tcPr>
          <w:p w14:paraId="20928428"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2(4)</w:t>
            </w:r>
          </w:p>
        </w:tc>
        <w:tc>
          <w:tcPr>
            <w:tcW w:w="1350" w:type="dxa"/>
            <w:tcBorders>
              <w:top w:val="nil"/>
              <w:left w:val="nil"/>
              <w:bottom w:val="nil"/>
              <w:right w:val="nil"/>
            </w:tcBorders>
          </w:tcPr>
          <w:p w14:paraId="2FE4B78B"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18(36)</w:t>
            </w:r>
          </w:p>
        </w:tc>
        <w:tc>
          <w:tcPr>
            <w:tcW w:w="1215" w:type="dxa"/>
            <w:tcBorders>
              <w:top w:val="nil"/>
              <w:left w:val="nil"/>
              <w:bottom w:val="nil"/>
              <w:right w:val="nil"/>
            </w:tcBorders>
          </w:tcPr>
          <w:p w14:paraId="74620E22"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18(36)</w:t>
            </w:r>
          </w:p>
        </w:tc>
        <w:tc>
          <w:tcPr>
            <w:tcW w:w="1320" w:type="dxa"/>
            <w:tcBorders>
              <w:top w:val="nil"/>
              <w:left w:val="nil"/>
              <w:bottom w:val="nil"/>
              <w:right w:val="nil"/>
            </w:tcBorders>
          </w:tcPr>
          <w:p w14:paraId="70C528DB"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11(22)</w:t>
            </w:r>
          </w:p>
        </w:tc>
        <w:tc>
          <w:tcPr>
            <w:tcW w:w="1206" w:type="dxa"/>
            <w:tcBorders>
              <w:top w:val="nil"/>
              <w:left w:val="nil"/>
              <w:bottom w:val="nil"/>
              <w:right w:val="nil"/>
            </w:tcBorders>
          </w:tcPr>
          <w:p w14:paraId="56BD5929"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1(2)</w:t>
            </w:r>
          </w:p>
        </w:tc>
      </w:tr>
      <w:tr w:rsidR="009F7D26" w14:paraId="18D04A38" w14:textId="77777777">
        <w:tc>
          <w:tcPr>
            <w:tcW w:w="2321" w:type="dxa"/>
            <w:tcBorders>
              <w:top w:val="nil"/>
              <w:left w:val="nil"/>
              <w:right w:val="nil"/>
            </w:tcBorders>
          </w:tcPr>
          <w:p w14:paraId="11118EBA" w14:textId="77777777" w:rsidR="009F7D26" w:rsidRDefault="00563B81" w:rsidP="00F9363E">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Akinyele</w:t>
            </w:r>
            <w:proofErr w:type="spellEnd"/>
          </w:p>
        </w:tc>
        <w:tc>
          <w:tcPr>
            <w:tcW w:w="1110" w:type="dxa"/>
            <w:tcBorders>
              <w:top w:val="nil"/>
              <w:left w:val="nil"/>
              <w:right w:val="nil"/>
            </w:tcBorders>
          </w:tcPr>
          <w:p w14:paraId="699D3CAD"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11(23.4)</w:t>
            </w:r>
          </w:p>
        </w:tc>
        <w:tc>
          <w:tcPr>
            <w:tcW w:w="1350" w:type="dxa"/>
            <w:tcBorders>
              <w:top w:val="nil"/>
              <w:left w:val="nil"/>
              <w:right w:val="nil"/>
            </w:tcBorders>
          </w:tcPr>
          <w:p w14:paraId="502DA126"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9(19.1)</w:t>
            </w:r>
          </w:p>
        </w:tc>
        <w:tc>
          <w:tcPr>
            <w:tcW w:w="1215" w:type="dxa"/>
            <w:tcBorders>
              <w:top w:val="nil"/>
              <w:left w:val="nil"/>
              <w:right w:val="nil"/>
            </w:tcBorders>
          </w:tcPr>
          <w:p w14:paraId="018C02A7"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15(31.9)</w:t>
            </w:r>
          </w:p>
        </w:tc>
        <w:tc>
          <w:tcPr>
            <w:tcW w:w="1320" w:type="dxa"/>
            <w:tcBorders>
              <w:top w:val="nil"/>
              <w:left w:val="nil"/>
              <w:right w:val="nil"/>
            </w:tcBorders>
          </w:tcPr>
          <w:p w14:paraId="734E7DF5"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9(19.1)</w:t>
            </w:r>
          </w:p>
        </w:tc>
        <w:tc>
          <w:tcPr>
            <w:tcW w:w="1206" w:type="dxa"/>
            <w:tcBorders>
              <w:top w:val="nil"/>
              <w:left w:val="nil"/>
              <w:right w:val="nil"/>
            </w:tcBorders>
          </w:tcPr>
          <w:p w14:paraId="2543102D"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3(6.4)</w:t>
            </w:r>
          </w:p>
        </w:tc>
      </w:tr>
    </w:tbl>
    <w:p w14:paraId="09BBFED8" w14:textId="77777777" w:rsidR="009F7D26" w:rsidRDefault="00563B81" w:rsidP="00F9363E">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Field Survey, 2019</w:t>
      </w:r>
    </w:p>
    <w:p w14:paraId="0C2C564D" w14:textId="3A7D6D92" w:rsidR="009F7D26" w:rsidRDefault="00863B37" w:rsidP="00F9363E">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5.</w:t>
      </w:r>
      <w:r w:rsidR="00B0568E">
        <w:rPr>
          <w:rFonts w:ascii="Times New Roman" w:hAnsi="Times New Roman" w:cs="Times New Roman"/>
          <w:b/>
          <w:bCs/>
          <w:sz w:val="24"/>
          <w:szCs w:val="24"/>
        </w:rPr>
        <w:t>4.1</w:t>
      </w:r>
      <w:r w:rsidR="00563B81">
        <w:rPr>
          <w:rFonts w:ascii="Times New Roman" w:hAnsi="Times New Roman" w:cs="Times New Roman"/>
          <w:b/>
          <w:bCs/>
          <w:sz w:val="24"/>
          <w:szCs w:val="24"/>
        </w:rPr>
        <w:tab/>
        <w:t>Socio Economic Condition</w:t>
      </w:r>
    </w:p>
    <w:p w14:paraId="1BF7736F" w14:textId="700071BD" w:rsidR="009F7D26" w:rsidRDefault="00563B81" w:rsidP="00F9363E">
      <w:pPr>
        <w:spacing w:line="480" w:lineRule="auto"/>
        <w:jc w:val="both"/>
        <w:rPr>
          <w:rFonts w:ascii="Times New Roman" w:hAnsi="Times New Roman" w:cs="Times New Roman"/>
          <w:sz w:val="24"/>
          <w:szCs w:val="24"/>
        </w:rPr>
      </w:pPr>
      <w:r>
        <w:rPr>
          <w:rFonts w:ascii="Times New Roman" w:hAnsi="Times New Roman" w:cs="Times New Roman"/>
          <w:sz w:val="24"/>
          <w:szCs w:val="24"/>
        </w:rPr>
        <w:t>In examining the incidence of poverty, the study used the subjective opinion of respondents as regards their preset socio economic conditions such as the inability to meet the basic needs of life, lack of money and employment and the inability to train children and own a business. The result reveals that majority of the respondent claim they do not have money and they are unemployed - more than half of the respondents fall into this category; 25.1</w:t>
      </w:r>
      <w:r w:rsidR="0073668B">
        <w:rPr>
          <w:rFonts w:ascii="Times New Roman" w:hAnsi="Times New Roman" w:cs="Times New Roman"/>
          <w:sz w:val="24"/>
          <w:szCs w:val="24"/>
        </w:rPr>
        <w:t>%</w:t>
      </w:r>
      <w:r>
        <w:rPr>
          <w:rFonts w:ascii="Times New Roman" w:hAnsi="Times New Roman" w:cs="Times New Roman"/>
          <w:sz w:val="24"/>
          <w:szCs w:val="24"/>
        </w:rPr>
        <w:t xml:space="preserve"> of the respondents state their inability to meet basic life needs; 16.4</w:t>
      </w:r>
      <w:r w:rsidR="0073668B">
        <w:rPr>
          <w:rFonts w:ascii="Times New Roman" w:hAnsi="Times New Roman" w:cs="Times New Roman"/>
          <w:sz w:val="24"/>
          <w:szCs w:val="24"/>
        </w:rPr>
        <w:t>%</w:t>
      </w:r>
      <w:r>
        <w:rPr>
          <w:rFonts w:ascii="Times New Roman" w:hAnsi="Times New Roman" w:cs="Times New Roman"/>
          <w:sz w:val="24"/>
          <w:szCs w:val="24"/>
        </w:rPr>
        <w:t xml:space="preserve"> of the respondent claim to be unable to train children in school and own a business. Only 2.6</w:t>
      </w:r>
      <w:r w:rsidR="0073668B">
        <w:rPr>
          <w:rFonts w:ascii="Times New Roman" w:hAnsi="Times New Roman" w:cs="Times New Roman"/>
          <w:sz w:val="24"/>
          <w:szCs w:val="24"/>
        </w:rPr>
        <w:t>%</w:t>
      </w:r>
      <w:r>
        <w:rPr>
          <w:rFonts w:ascii="Times New Roman" w:hAnsi="Times New Roman" w:cs="Times New Roman"/>
          <w:sz w:val="24"/>
          <w:szCs w:val="24"/>
        </w:rPr>
        <w:t xml:space="preserve"> of the respondent stated that they are not affected by any of this challenge. In general, these are high pointers to the incident of poverty in the study area.</w:t>
      </w:r>
    </w:p>
    <w:p w14:paraId="7F142A49" w14:textId="7F334B68" w:rsidR="009F7D26" w:rsidRDefault="00563B81" w:rsidP="00F9363E">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Table </w:t>
      </w:r>
      <w:r w:rsidR="00842E73">
        <w:rPr>
          <w:rFonts w:ascii="Times New Roman" w:hAnsi="Times New Roman" w:cs="Times New Roman"/>
          <w:b/>
          <w:bCs/>
          <w:sz w:val="24"/>
          <w:szCs w:val="24"/>
        </w:rPr>
        <w:t>5.</w:t>
      </w:r>
      <w:r>
        <w:rPr>
          <w:rFonts w:ascii="Times New Roman" w:hAnsi="Times New Roman" w:cs="Times New Roman"/>
          <w:b/>
          <w:bCs/>
          <w:sz w:val="24"/>
          <w:szCs w:val="24"/>
        </w:rPr>
        <w:t xml:space="preserve">4: Socio economic conditions of the respondents </w:t>
      </w:r>
    </w:p>
    <w:tbl>
      <w:tblPr>
        <w:tblStyle w:val="TableGrid"/>
        <w:tblW w:w="8522" w:type="dxa"/>
        <w:tblLayout w:type="fixed"/>
        <w:tblLook w:val="04A0" w:firstRow="1" w:lastRow="0" w:firstColumn="1" w:lastColumn="0" w:noHBand="0" w:noVBand="1"/>
      </w:tblPr>
      <w:tblGrid>
        <w:gridCol w:w="4757"/>
        <w:gridCol w:w="1755"/>
        <w:gridCol w:w="2010"/>
      </w:tblGrid>
      <w:tr w:rsidR="009F7D26" w14:paraId="351A8F6A" w14:textId="77777777">
        <w:tc>
          <w:tcPr>
            <w:tcW w:w="4757" w:type="dxa"/>
            <w:tcBorders>
              <w:left w:val="nil"/>
              <w:bottom w:val="single" w:sz="4" w:space="0" w:color="auto"/>
              <w:right w:val="nil"/>
            </w:tcBorders>
          </w:tcPr>
          <w:p w14:paraId="43A71EDE" w14:textId="77777777" w:rsidR="009F7D26" w:rsidRDefault="00563B81" w:rsidP="00F9363E">
            <w:pPr>
              <w:spacing w:line="480" w:lineRule="auto"/>
              <w:rPr>
                <w:rFonts w:ascii="Times New Roman" w:hAnsi="Times New Roman" w:cs="Times New Roman"/>
                <w:b/>
                <w:bCs/>
              </w:rPr>
            </w:pPr>
            <w:r>
              <w:rPr>
                <w:rFonts w:ascii="Times New Roman" w:hAnsi="Times New Roman" w:cs="Times New Roman"/>
                <w:b/>
                <w:bCs/>
              </w:rPr>
              <w:t>Variable</w:t>
            </w:r>
          </w:p>
        </w:tc>
        <w:tc>
          <w:tcPr>
            <w:tcW w:w="1755" w:type="dxa"/>
            <w:tcBorders>
              <w:left w:val="nil"/>
              <w:bottom w:val="single" w:sz="4" w:space="0" w:color="auto"/>
              <w:right w:val="nil"/>
            </w:tcBorders>
          </w:tcPr>
          <w:p w14:paraId="7D57F74C" w14:textId="77777777" w:rsidR="009F7D26" w:rsidRDefault="00563B81" w:rsidP="00F9363E">
            <w:pPr>
              <w:spacing w:line="480" w:lineRule="auto"/>
              <w:rPr>
                <w:rFonts w:ascii="Times New Roman" w:hAnsi="Times New Roman" w:cs="Times New Roman"/>
                <w:b/>
                <w:bCs/>
              </w:rPr>
            </w:pPr>
            <w:r>
              <w:rPr>
                <w:rFonts w:ascii="Times New Roman" w:hAnsi="Times New Roman" w:cs="Times New Roman"/>
                <w:b/>
                <w:bCs/>
              </w:rPr>
              <w:t>Frequency</w:t>
            </w:r>
          </w:p>
        </w:tc>
        <w:tc>
          <w:tcPr>
            <w:tcW w:w="2010" w:type="dxa"/>
            <w:tcBorders>
              <w:left w:val="nil"/>
              <w:bottom w:val="single" w:sz="4" w:space="0" w:color="auto"/>
              <w:right w:val="nil"/>
            </w:tcBorders>
          </w:tcPr>
          <w:p w14:paraId="32B717D8" w14:textId="77777777" w:rsidR="009F7D26" w:rsidRDefault="00563B81" w:rsidP="00F9363E">
            <w:pPr>
              <w:spacing w:line="480" w:lineRule="auto"/>
              <w:rPr>
                <w:rFonts w:ascii="Times New Roman" w:hAnsi="Times New Roman" w:cs="Times New Roman"/>
                <w:b/>
                <w:bCs/>
              </w:rPr>
            </w:pPr>
            <w:r>
              <w:rPr>
                <w:rFonts w:ascii="Times New Roman" w:hAnsi="Times New Roman" w:cs="Times New Roman"/>
                <w:b/>
                <w:bCs/>
              </w:rPr>
              <w:t>Percentage</w:t>
            </w:r>
          </w:p>
        </w:tc>
      </w:tr>
      <w:tr w:rsidR="009F7D26" w14:paraId="4CFF9C01" w14:textId="77777777">
        <w:tc>
          <w:tcPr>
            <w:tcW w:w="4757" w:type="dxa"/>
            <w:tcBorders>
              <w:top w:val="single" w:sz="4" w:space="0" w:color="auto"/>
              <w:left w:val="nil"/>
              <w:bottom w:val="nil"/>
              <w:right w:val="nil"/>
            </w:tcBorders>
          </w:tcPr>
          <w:p w14:paraId="56FC9618"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 xml:space="preserve">Lack of Money and Employment </w:t>
            </w:r>
          </w:p>
        </w:tc>
        <w:tc>
          <w:tcPr>
            <w:tcW w:w="1755" w:type="dxa"/>
            <w:tcBorders>
              <w:top w:val="single" w:sz="4" w:space="0" w:color="auto"/>
              <w:left w:val="nil"/>
              <w:bottom w:val="nil"/>
              <w:right w:val="nil"/>
            </w:tcBorders>
          </w:tcPr>
          <w:p w14:paraId="33170696"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109</w:t>
            </w:r>
          </w:p>
        </w:tc>
        <w:tc>
          <w:tcPr>
            <w:tcW w:w="2010" w:type="dxa"/>
            <w:tcBorders>
              <w:top w:val="single" w:sz="4" w:space="0" w:color="auto"/>
              <w:left w:val="nil"/>
              <w:bottom w:val="nil"/>
              <w:right w:val="nil"/>
            </w:tcBorders>
          </w:tcPr>
          <w:p w14:paraId="1564899A" w14:textId="2C817387" w:rsidR="009F7D26" w:rsidRDefault="00EB799F" w:rsidP="00F9363E">
            <w:pPr>
              <w:spacing w:line="480" w:lineRule="auto"/>
              <w:rPr>
                <w:rFonts w:ascii="Times New Roman" w:hAnsi="Times New Roman" w:cs="Times New Roman"/>
                <w:sz w:val="24"/>
                <w:szCs w:val="24"/>
              </w:rPr>
            </w:pPr>
            <w:r>
              <w:rPr>
                <w:rFonts w:ascii="Times New Roman" w:hAnsi="Times New Roman" w:cs="Times New Roman"/>
                <w:sz w:val="24"/>
                <w:szCs w:val="24"/>
              </w:rPr>
              <w:t>55.9</w:t>
            </w:r>
          </w:p>
        </w:tc>
      </w:tr>
      <w:tr w:rsidR="009F7D26" w14:paraId="14A463A0" w14:textId="77777777">
        <w:tc>
          <w:tcPr>
            <w:tcW w:w="4757" w:type="dxa"/>
            <w:tcBorders>
              <w:top w:val="nil"/>
              <w:left w:val="nil"/>
              <w:bottom w:val="nil"/>
              <w:right w:val="nil"/>
            </w:tcBorders>
          </w:tcPr>
          <w:p w14:paraId="0510C203"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Inability to meet the basic needs of life</w:t>
            </w:r>
          </w:p>
        </w:tc>
        <w:tc>
          <w:tcPr>
            <w:tcW w:w="1755" w:type="dxa"/>
            <w:tcBorders>
              <w:top w:val="nil"/>
              <w:left w:val="nil"/>
              <w:bottom w:val="nil"/>
              <w:right w:val="nil"/>
            </w:tcBorders>
          </w:tcPr>
          <w:p w14:paraId="6EEF92ED"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49</w:t>
            </w:r>
          </w:p>
        </w:tc>
        <w:tc>
          <w:tcPr>
            <w:tcW w:w="2010" w:type="dxa"/>
            <w:tcBorders>
              <w:top w:val="nil"/>
              <w:left w:val="nil"/>
              <w:bottom w:val="nil"/>
              <w:right w:val="nil"/>
            </w:tcBorders>
          </w:tcPr>
          <w:p w14:paraId="77E483E2"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25.1</w:t>
            </w:r>
          </w:p>
        </w:tc>
      </w:tr>
      <w:tr w:rsidR="009F7D26" w14:paraId="2D9045F6" w14:textId="77777777">
        <w:tc>
          <w:tcPr>
            <w:tcW w:w="4757" w:type="dxa"/>
            <w:tcBorders>
              <w:top w:val="nil"/>
              <w:left w:val="nil"/>
              <w:bottom w:val="nil"/>
              <w:right w:val="nil"/>
            </w:tcBorders>
          </w:tcPr>
          <w:p w14:paraId="018EA19C"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Inability to train children in school and own a business</w:t>
            </w:r>
          </w:p>
        </w:tc>
        <w:tc>
          <w:tcPr>
            <w:tcW w:w="1755" w:type="dxa"/>
            <w:tcBorders>
              <w:top w:val="nil"/>
              <w:left w:val="nil"/>
              <w:bottom w:val="nil"/>
              <w:right w:val="nil"/>
            </w:tcBorders>
          </w:tcPr>
          <w:p w14:paraId="57DA7ECA"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32</w:t>
            </w:r>
          </w:p>
        </w:tc>
        <w:tc>
          <w:tcPr>
            <w:tcW w:w="2010" w:type="dxa"/>
            <w:tcBorders>
              <w:top w:val="nil"/>
              <w:left w:val="nil"/>
              <w:bottom w:val="nil"/>
              <w:right w:val="nil"/>
            </w:tcBorders>
          </w:tcPr>
          <w:p w14:paraId="743EF029"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16.4</w:t>
            </w:r>
          </w:p>
        </w:tc>
      </w:tr>
      <w:tr w:rsidR="009F7D26" w14:paraId="356936C6" w14:textId="77777777">
        <w:tc>
          <w:tcPr>
            <w:tcW w:w="4757" w:type="dxa"/>
            <w:tcBorders>
              <w:top w:val="nil"/>
              <w:left w:val="nil"/>
              <w:bottom w:val="single" w:sz="4" w:space="0" w:color="auto"/>
              <w:right w:val="nil"/>
            </w:tcBorders>
          </w:tcPr>
          <w:p w14:paraId="12D8CBF5"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None</w:t>
            </w:r>
          </w:p>
        </w:tc>
        <w:tc>
          <w:tcPr>
            <w:tcW w:w="1755" w:type="dxa"/>
            <w:tcBorders>
              <w:top w:val="nil"/>
              <w:left w:val="nil"/>
              <w:bottom w:val="single" w:sz="4" w:space="0" w:color="auto"/>
              <w:right w:val="nil"/>
            </w:tcBorders>
          </w:tcPr>
          <w:p w14:paraId="22152476"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5</w:t>
            </w:r>
          </w:p>
        </w:tc>
        <w:tc>
          <w:tcPr>
            <w:tcW w:w="2010" w:type="dxa"/>
            <w:tcBorders>
              <w:top w:val="nil"/>
              <w:left w:val="nil"/>
              <w:bottom w:val="single" w:sz="4" w:space="0" w:color="auto"/>
              <w:right w:val="nil"/>
            </w:tcBorders>
          </w:tcPr>
          <w:p w14:paraId="20248E06"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2.6</w:t>
            </w:r>
          </w:p>
        </w:tc>
      </w:tr>
    </w:tbl>
    <w:p w14:paraId="2067256B" w14:textId="77777777" w:rsidR="009F7D26" w:rsidRDefault="00563B81" w:rsidP="00F9363E">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Field Report, 2019</w:t>
      </w:r>
    </w:p>
    <w:p w14:paraId="30134B65" w14:textId="77777777" w:rsidR="009F7D26" w:rsidRDefault="00563B81" w:rsidP="00F9363E">
      <w:pPr>
        <w:spacing w:line="480" w:lineRule="auto"/>
        <w:jc w:val="both"/>
      </w:pPr>
      <w:r>
        <w:rPr>
          <w:noProof/>
        </w:rPr>
        <w:drawing>
          <wp:inline distT="0" distB="0" distL="114300" distR="114300" wp14:anchorId="27D7119C" wp14:editId="00CB60EC">
            <wp:extent cx="5171440" cy="2771775"/>
            <wp:effectExtent l="4445" t="4445" r="5715" b="5080"/>
            <wp:docPr id="11"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F402D24" w14:textId="47AC080A" w:rsidR="009F7D26" w:rsidRDefault="00563B81" w:rsidP="00F9363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Based on individual local government area, the information provided in table </w:t>
      </w:r>
      <w:r w:rsidR="00B0568E">
        <w:rPr>
          <w:rFonts w:ascii="Times New Roman" w:hAnsi="Times New Roman" w:cs="Times New Roman"/>
          <w:sz w:val="24"/>
          <w:szCs w:val="24"/>
        </w:rPr>
        <w:t>5.</w:t>
      </w:r>
      <w:r>
        <w:rPr>
          <w:rFonts w:ascii="Times New Roman" w:hAnsi="Times New Roman" w:cs="Times New Roman"/>
          <w:sz w:val="24"/>
          <w:szCs w:val="24"/>
        </w:rPr>
        <w:t xml:space="preserve">5 reveals that the incidence of poverty is highest in Ibadan South West local government area and </w:t>
      </w:r>
      <w:proofErr w:type="spellStart"/>
      <w:r>
        <w:rPr>
          <w:rFonts w:ascii="Times New Roman" w:hAnsi="Times New Roman" w:cs="Times New Roman"/>
          <w:sz w:val="24"/>
          <w:szCs w:val="24"/>
        </w:rPr>
        <w:t>Akinyele</w:t>
      </w:r>
      <w:proofErr w:type="spellEnd"/>
      <w:r>
        <w:rPr>
          <w:rFonts w:ascii="Times New Roman" w:hAnsi="Times New Roman" w:cs="Times New Roman"/>
          <w:sz w:val="24"/>
          <w:szCs w:val="24"/>
        </w:rPr>
        <w:t xml:space="preserve"> - socio economic conditions of respondents in these study areas proved 100 percent that the incidence of poverty is highest. Ibadan North West Local governments and Ibadan North local government have 97.9 percent and 92 percent respectively.</w:t>
      </w:r>
    </w:p>
    <w:p w14:paraId="2DBD4AFD" w14:textId="51F2A034" w:rsidR="00502DB5" w:rsidRDefault="00502DB5" w:rsidP="00F9363E">
      <w:pPr>
        <w:spacing w:line="480" w:lineRule="auto"/>
        <w:jc w:val="both"/>
        <w:rPr>
          <w:rFonts w:ascii="Times New Roman" w:hAnsi="Times New Roman" w:cs="Times New Roman"/>
          <w:sz w:val="24"/>
          <w:szCs w:val="24"/>
        </w:rPr>
      </w:pPr>
    </w:p>
    <w:p w14:paraId="63F8D1FD" w14:textId="5B9CD4B7" w:rsidR="00502DB5" w:rsidRDefault="00502DB5" w:rsidP="00F9363E">
      <w:pPr>
        <w:spacing w:line="480" w:lineRule="auto"/>
        <w:jc w:val="both"/>
        <w:rPr>
          <w:rFonts w:ascii="Times New Roman" w:hAnsi="Times New Roman" w:cs="Times New Roman"/>
          <w:sz w:val="24"/>
          <w:szCs w:val="24"/>
        </w:rPr>
      </w:pPr>
    </w:p>
    <w:p w14:paraId="2A994959" w14:textId="559F9F24" w:rsidR="00502DB5" w:rsidRDefault="00502DB5" w:rsidP="00F9363E">
      <w:pPr>
        <w:spacing w:line="480" w:lineRule="auto"/>
        <w:jc w:val="both"/>
        <w:rPr>
          <w:rFonts w:ascii="Times New Roman" w:hAnsi="Times New Roman" w:cs="Times New Roman"/>
          <w:sz w:val="24"/>
          <w:szCs w:val="24"/>
        </w:rPr>
      </w:pPr>
    </w:p>
    <w:p w14:paraId="67A910AD" w14:textId="5BF1AC90" w:rsidR="00502DB5" w:rsidRDefault="00502DB5" w:rsidP="00F9363E">
      <w:pPr>
        <w:spacing w:line="480" w:lineRule="auto"/>
        <w:jc w:val="both"/>
        <w:rPr>
          <w:rFonts w:ascii="Times New Roman" w:hAnsi="Times New Roman" w:cs="Times New Roman"/>
          <w:sz w:val="24"/>
          <w:szCs w:val="24"/>
        </w:rPr>
      </w:pPr>
    </w:p>
    <w:p w14:paraId="617609D8" w14:textId="08649524" w:rsidR="00502DB5" w:rsidRDefault="00502DB5" w:rsidP="00F9363E">
      <w:pPr>
        <w:spacing w:line="480" w:lineRule="auto"/>
        <w:jc w:val="both"/>
        <w:rPr>
          <w:rFonts w:ascii="Times New Roman" w:hAnsi="Times New Roman" w:cs="Times New Roman"/>
          <w:sz w:val="24"/>
          <w:szCs w:val="24"/>
        </w:rPr>
      </w:pPr>
    </w:p>
    <w:p w14:paraId="15BA2840" w14:textId="77777777" w:rsidR="00502DB5" w:rsidRDefault="00502DB5" w:rsidP="00F9363E">
      <w:pPr>
        <w:spacing w:line="480" w:lineRule="auto"/>
        <w:jc w:val="both"/>
        <w:rPr>
          <w:rFonts w:ascii="Times New Roman" w:hAnsi="Times New Roman" w:cs="Times New Roman"/>
          <w:sz w:val="24"/>
          <w:szCs w:val="24"/>
        </w:rPr>
      </w:pPr>
      <w:bookmarkStart w:id="0" w:name="_GoBack"/>
      <w:bookmarkEnd w:id="0"/>
    </w:p>
    <w:p w14:paraId="0C10BAEA" w14:textId="2980106A" w:rsidR="009F7D26" w:rsidRDefault="00563B81" w:rsidP="00F9363E">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Table </w:t>
      </w:r>
      <w:r w:rsidR="004C6F83">
        <w:rPr>
          <w:rFonts w:ascii="Times New Roman" w:hAnsi="Times New Roman" w:cs="Times New Roman"/>
          <w:b/>
          <w:bCs/>
          <w:sz w:val="24"/>
          <w:szCs w:val="24"/>
        </w:rPr>
        <w:t>5.</w:t>
      </w:r>
      <w:r>
        <w:rPr>
          <w:rFonts w:ascii="Times New Roman" w:hAnsi="Times New Roman" w:cs="Times New Roman"/>
          <w:b/>
          <w:bCs/>
          <w:sz w:val="24"/>
          <w:szCs w:val="24"/>
        </w:rPr>
        <w:t>5: Cross Tab showing the Socioeconomic condition of the respondents across the local government areas surveyed.</w:t>
      </w:r>
    </w:p>
    <w:tbl>
      <w:tblPr>
        <w:tblStyle w:val="TableGrid"/>
        <w:tblW w:w="8522" w:type="dxa"/>
        <w:tblLayout w:type="fixed"/>
        <w:tblLook w:val="04A0" w:firstRow="1" w:lastRow="0" w:firstColumn="1" w:lastColumn="0" w:noHBand="0" w:noVBand="1"/>
      </w:tblPr>
      <w:tblGrid>
        <w:gridCol w:w="1704"/>
        <w:gridCol w:w="1704"/>
        <w:gridCol w:w="1704"/>
        <w:gridCol w:w="1705"/>
        <w:gridCol w:w="1705"/>
      </w:tblGrid>
      <w:tr w:rsidR="009F7D26" w14:paraId="20B5BBA2" w14:textId="77777777">
        <w:trPr>
          <w:trHeight w:val="418"/>
        </w:trPr>
        <w:tc>
          <w:tcPr>
            <w:tcW w:w="1704" w:type="dxa"/>
            <w:tcBorders>
              <w:left w:val="nil"/>
              <w:right w:val="nil"/>
            </w:tcBorders>
          </w:tcPr>
          <w:p w14:paraId="78DF47CB" w14:textId="77777777" w:rsidR="009F7D26" w:rsidRDefault="009F7D26" w:rsidP="00F9363E">
            <w:pPr>
              <w:spacing w:line="480" w:lineRule="auto"/>
              <w:rPr>
                <w:rFonts w:ascii="Times New Roman" w:hAnsi="Times New Roman" w:cs="Times New Roman"/>
                <w:b/>
                <w:bCs/>
                <w:sz w:val="24"/>
                <w:szCs w:val="24"/>
              </w:rPr>
            </w:pPr>
          </w:p>
        </w:tc>
        <w:tc>
          <w:tcPr>
            <w:tcW w:w="1704" w:type="dxa"/>
            <w:tcBorders>
              <w:left w:val="nil"/>
              <w:right w:val="nil"/>
            </w:tcBorders>
          </w:tcPr>
          <w:p w14:paraId="28D23E11" w14:textId="77777777" w:rsidR="009F7D26" w:rsidRDefault="00563B81" w:rsidP="00F9363E">
            <w:pPr>
              <w:spacing w:line="480" w:lineRule="auto"/>
              <w:rPr>
                <w:rFonts w:ascii="Times New Roman" w:hAnsi="Times New Roman" w:cs="Times New Roman"/>
                <w:b/>
                <w:bCs/>
                <w:sz w:val="24"/>
                <w:szCs w:val="24"/>
              </w:rPr>
            </w:pPr>
            <w:r>
              <w:rPr>
                <w:rFonts w:ascii="Times New Roman" w:hAnsi="Times New Roman" w:cs="Times New Roman"/>
                <w:b/>
                <w:bCs/>
                <w:sz w:val="24"/>
                <w:szCs w:val="24"/>
              </w:rPr>
              <w:t>Inability to meet the basic need of life</w:t>
            </w:r>
          </w:p>
          <w:p w14:paraId="24A3EDD1" w14:textId="77777777" w:rsidR="009F7D26" w:rsidRDefault="00563B81" w:rsidP="00F9363E">
            <w:pPr>
              <w:spacing w:line="480" w:lineRule="auto"/>
              <w:rPr>
                <w:rFonts w:ascii="Times New Roman" w:hAnsi="Times New Roman" w:cs="Times New Roman"/>
                <w:b/>
                <w:bCs/>
                <w:sz w:val="24"/>
                <w:szCs w:val="24"/>
              </w:rPr>
            </w:pPr>
            <w:r>
              <w:rPr>
                <w:rFonts w:ascii="Times New Roman" w:hAnsi="Times New Roman" w:cs="Times New Roman"/>
                <w:b/>
                <w:bCs/>
                <w:sz w:val="24"/>
                <w:szCs w:val="24"/>
              </w:rPr>
              <w:t>N(%)</w:t>
            </w:r>
          </w:p>
        </w:tc>
        <w:tc>
          <w:tcPr>
            <w:tcW w:w="1704" w:type="dxa"/>
            <w:tcBorders>
              <w:left w:val="nil"/>
              <w:right w:val="nil"/>
            </w:tcBorders>
          </w:tcPr>
          <w:p w14:paraId="3FE72405" w14:textId="77777777" w:rsidR="009F7D26" w:rsidRDefault="00563B81" w:rsidP="00F9363E">
            <w:pPr>
              <w:spacing w:line="480" w:lineRule="auto"/>
              <w:rPr>
                <w:rFonts w:ascii="Times New Roman" w:hAnsi="Times New Roman" w:cs="Times New Roman"/>
                <w:b/>
                <w:bCs/>
                <w:sz w:val="24"/>
                <w:szCs w:val="24"/>
              </w:rPr>
            </w:pPr>
            <w:r>
              <w:rPr>
                <w:rFonts w:ascii="Times New Roman" w:hAnsi="Times New Roman" w:cs="Times New Roman"/>
                <w:b/>
                <w:bCs/>
                <w:sz w:val="24"/>
                <w:szCs w:val="24"/>
              </w:rPr>
              <w:t>Lack of Money and employment</w:t>
            </w:r>
          </w:p>
          <w:p w14:paraId="215DBD64" w14:textId="77777777" w:rsidR="009F7D26" w:rsidRDefault="00563B81" w:rsidP="00F9363E">
            <w:p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N(%) </w:t>
            </w:r>
          </w:p>
        </w:tc>
        <w:tc>
          <w:tcPr>
            <w:tcW w:w="1705" w:type="dxa"/>
            <w:tcBorders>
              <w:left w:val="nil"/>
              <w:right w:val="nil"/>
            </w:tcBorders>
          </w:tcPr>
          <w:p w14:paraId="24377C8C" w14:textId="77777777" w:rsidR="009F7D26" w:rsidRDefault="00563B81" w:rsidP="00F9363E">
            <w:pPr>
              <w:spacing w:line="480" w:lineRule="auto"/>
              <w:rPr>
                <w:rFonts w:ascii="Times New Roman" w:hAnsi="Times New Roman" w:cs="Times New Roman"/>
                <w:b/>
                <w:bCs/>
                <w:sz w:val="24"/>
                <w:szCs w:val="24"/>
              </w:rPr>
            </w:pPr>
            <w:r>
              <w:rPr>
                <w:rFonts w:ascii="Times New Roman" w:hAnsi="Times New Roman" w:cs="Times New Roman"/>
                <w:b/>
                <w:bCs/>
                <w:sz w:val="24"/>
                <w:szCs w:val="24"/>
              </w:rPr>
              <w:t>Inability to train children in school and own Business</w:t>
            </w:r>
          </w:p>
          <w:p w14:paraId="7FB1CAD1" w14:textId="77777777" w:rsidR="009F7D26" w:rsidRDefault="00563B81" w:rsidP="00F9363E">
            <w:pPr>
              <w:spacing w:line="480" w:lineRule="auto"/>
              <w:rPr>
                <w:rFonts w:ascii="Times New Roman" w:hAnsi="Times New Roman" w:cs="Times New Roman"/>
                <w:b/>
                <w:bCs/>
                <w:sz w:val="24"/>
                <w:szCs w:val="24"/>
              </w:rPr>
            </w:pPr>
            <w:r>
              <w:rPr>
                <w:rFonts w:ascii="Times New Roman" w:hAnsi="Times New Roman" w:cs="Times New Roman"/>
                <w:b/>
                <w:bCs/>
                <w:sz w:val="24"/>
                <w:szCs w:val="24"/>
              </w:rPr>
              <w:t>N(%)</w:t>
            </w:r>
          </w:p>
        </w:tc>
        <w:tc>
          <w:tcPr>
            <w:tcW w:w="1705" w:type="dxa"/>
            <w:tcBorders>
              <w:left w:val="nil"/>
              <w:right w:val="nil"/>
            </w:tcBorders>
          </w:tcPr>
          <w:p w14:paraId="62BEAA76" w14:textId="77777777" w:rsidR="009F7D26" w:rsidRDefault="00563B81" w:rsidP="00F9363E">
            <w:pPr>
              <w:spacing w:line="480" w:lineRule="auto"/>
              <w:rPr>
                <w:rFonts w:ascii="Times New Roman" w:hAnsi="Times New Roman" w:cs="Times New Roman"/>
                <w:b/>
                <w:bCs/>
                <w:sz w:val="24"/>
                <w:szCs w:val="24"/>
              </w:rPr>
            </w:pPr>
            <w:r>
              <w:rPr>
                <w:rFonts w:ascii="Times New Roman" w:hAnsi="Times New Roman" w:cs="Times New Roman"/>
                <w:b/>
                <w:bCs/>
                <w:sz w:val="24"/>
                <w:szCs w:val="24"/>
              </w:rPr>
              <w:t>None</w:t>
            </w:r>
          </w:p>
          <w:p w14:paraId="479E587E" w14:textId="77777777" w:rsidR="009F7D26" w:rsidRDefault="00563B81" w:rsidP="00F9363E">
            <w:pPr>
              <w:spacing w:line="480" w:lineRule="auto"/>
              <w:rPr>
                <w:rFonts w:ascii="Times New Roman" w:hAnsi="Times New Roman" w:cs="Times New Roman"/>
                <w:b/>
                <w:bCs/>
                <w:sz w:val="24"/>
                <w:szCs w:val="24"/>
              </w:rPr>
            </w:pPr>
            <w:r>
              <w:rPr>
                <w:rFonts w:ascii="Times New Roman" w:hAnsi="Times New Roman" w:cs="Times New Roman"/>
                <w:b/>
                <w:bCs/>
                <w:sz w:val="24"/>
                <w:szCs w:val="24"/>
              </w:rPr>
              <w:t>N(%)</w:t>
            </w:r>
          </w:p>
        </w:tc>
      </w:tr>
      <w:tr w:rsidR="009F7D26" w14:paraId="5DBE731A" w14:textId="77777777">
        <w:tc>
          <w:tcPr>
            <w:tcW w:w="1704" w:type="dxa"/>
            <w:tcBorders>
              <w:left w:val="nil"/>
              <w:bottom w:val="nil"/>
              <w:right w:val="nil"/>
            </w:tcBorders>
          </w:tcPr>
          <w:p w14:paraId="76EBF1DE"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Ibadan North</w:t>
            </w:r>
          </w:p>
        </w:tc>
        <w:tc>
          <w:tcPr>
            <w:tcW w:w="1704" w:type="dxa"/>
            <w:tcBorders>
              <w:left w:val="nil"/>
              <w:bottom w:val="nil"/>
              <w:right w:val="nil"/>
            </w:tcBorders>
          </w:tcPr>
          <w:p w14:paraId="54AABE72"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16(32)</w:t>
            </w:r>
          </w:p>
        </w:tc>
        <w:tc>
          <w:tcPr>
            <w:tcW w:w="1704" w:type="dxa"/>
            <w:tcBorders>
              <w:left w:val="nil"/>
              <w:bottom w:val="nil"/>
              <w:right w:val="nil"/>
            </w:tcBorders>
          </w:tcPr>
          <w:p w14:paraId="3558EB5D"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22(44)</w:t>
            </w:r>
          </w:p>
        </w:tc>
        <w:tc>
          <w:tcPr>
            <w:tcW w:w="1705" w:type="dxa"/>
            <w:tcBorders>
              <w:left w:val="nil"/>
              <w:bottom w:val="nil"/>
              <w:right w:val="nil"/>
            </w:tcBorders>
          </w:tcPr>
          <w:p w14:paraId="2F4A215C"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8(16)</w:t>
            </w:r>
          </w:p>
        </w:tc>
        <w:tc>
          <w:tcPr>
            <w:tcW w:w="1705" w:type="dxa"/>
            <w:tcBorders>
              <w:left w:val="nil"/>
              <w:bottom w:val="nil"/>
              <w:right w:val="nil"/>
            </w:tcBorders>
          </w:tcPr>
          <w:p w14:paraId="49EE8057"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4(8)</w:t>
            </w:r>
          </w:p>
        </w:tc>
      </w:tr>
      <w:tr w:rsidR="009F7D26" w14:paraId="774148F4" w14:textId="77777777">
        <w:tc>
          <w:tcPr>
            <w:tcW w:w="1704" w:type="dxa"/>
            <w:tcBorders>
              <w:top w:val="nil"/>
              <w:left w:val="nil"/>
              <w:bottom w:val="nil"/>
              <w:right w:val="nil"/>
            </w:tcBorders>
          </w:tcPr>
          <w:p w14:paraId="6E52A30E"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Ibadan North West</w:t>
            </w:r>
          </w:p>
        </w:tc>
        <w:tc>
          <w:tcPr>
            <w:tcW w:w="1704" w:type="dxa"/>
            <w:tcBorders>
              <w:top w:val="nil"/>
              <w:left w:val="nil"/>
              <w:bottom w:val="nil"/>
              <w:right w:val="nil"/>
            </w:tcBorders>
          </w:tcPr>
          <w:p w14:paraId="73463E87"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16(33.3)</w:t>
            </w:r>
          </w:p>
        </w:tc>
        <w:tc>
          <w:tcPr>
            <w:tcW w:w="1704" w:type="dxa"/>
            <w:tcBorders>
              <w:top w:val="nil"/>
              <w:left w:val="nil"/>
              <w:bottom w:val="nil"/>
              <w:right w:val="nil"/>
            </w:tcBorders>
          </w:tcPr>
          <w:p w14:paraId="68D9B75A"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28(58.3)</w:t>
            </w:r>
          </w:p>
        </w:tc>
        <w:tc>
          <w:tcPr>
            <w:tcW w:w="1705" w:type="dxa"/>
            <w:tcBorders>
              <w:top w:val="nil"/>
              <w:left w:val="nil"/>
              <w:bottom w:val="nil"/>
              <w:right w:val="nil"/>
            </w:tcBorders>
          </w:tcPr>
          <w:p w14:paraId="035BF0B5"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3(6.2)</w:t>
            </w:r>
          </w:p>
        </w:tc>
        <w:tc>
          <w:tcPr>
            <w:tcW w:w="1705" w:type="dxa"/>
            <w:tcBorders>
              <w:top w:val="nil"/>
              <w:left w:val="nil"/>
              <w:bottom w:val="nil"/>
              <w:right w:val="nil"/>
            </w:tcBorders>
          </w:tcPr>
          <w:p w14:paraId="792E10A3"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1(2.1)</w:t>
            </w:r>
          </w:p>
        </w:tc>
      </w:tr>
      <w:tr w:rsidR="009F7D26" w14:paraId="5932A9C1" w14:textId="77777777">
        <w:tc>
          <w:tcPr>
            <w:tcW w:w="1704" w:type="dxa"/>
            <w:tcBorders>
              <w:top w:val="nil"/>
              <w:left w:val="nil"/>
              <w:bottom w:val="nil"/>
              <w:right w:val="nil"/>
            </w:tcBorders>
          </w:tcPr>
          <w:p w14:paraId="1E98AFB4"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Ibadan South west</w:t>
            </w:r>
          </w:p>
        </w:tc>
        <w:tc>
          <w:tcPr>
            <w:tcW w:w="1704" w:type="dxa"/>
            <w:tcBorders>
              <w:top w:val="nil"/>
              <w:left w:val="nil"/>
              <w:bottom w:val="nil"/>
              <w:right w:val="nil"/>
            </w:tcBorders>
          </w:tcPr>
          <w:p w14:paraId="629957FE"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12(24)</w:t>
            </w:r>
          </w:p>
        </w:tc>
        <w:tc>
          <w:tcPr>
            <w:tcW w:w="1704" w:type="dxa"/>
            <w:tcBorders>
              <w:top w:val="nil"/>
              <w:left w:val="nil"/>
              <w:bottom w:val="nil"/>
              <w:right w:val="nil"/>
            </w:tcBorders>
          </w:tcPr>
          <w:p w14:paraId="2FD18FAE"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26(52)</w:t>
            </w:r>
          </w:p>
        </w:tc>
        <w:tc>
          <w:tcPr>
            <w:tcW w:w="1705" w:type="dxa"/>
            <w:tcBorders>
              <w:top w:val="nil"/>
              <w:left w:val="nil"/>
              <w:bottom w:val="nil"/>
              <w:right w:val="nil"/>
            </w:tcBorders>
          </w:tcPr>
          <w:p w14:paraId="1581C8FA"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12(24)</w:t>
            </w:r>
          </w:p>
        </w:tc>
        <w:tc>
          <w:tcPr>
            <w:tcW w:w="1705" w:type="dxa"/>
            <w:tcBorders>
              <w:top w:val="nil"/>
              <w:left w:val="nil"/>
              <w:bottom w:val="nil"/>
              <w:right w:val="nil"/>
            </w:tcBorders>
          </w:tcPr>
          <w:p w14:paraId="2F07CC3A"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0(0)</w:t>
            </w:r>
          </w:p>
        </w:tc>
      </w:tr>
      <w:tr w:rsidR="009F7D26" w14:paraId="31842ADF" w14:textId="77777777">
        <w:tc>
          <w:tcPr>
            <w:tcW w:w="1704" w:type="dxa"/>
            <w:tcBorders>
              <w:top w:val="nil"/>
              <w:left w:val="nil"/>
              <w:right w:val="nil"/>
            </w:tcBorders>
          </w:tcPr>
          <w:p w14:paraId="07A74568" w14:textId="77777777" w:rsidR="009F7D26" w:rsidRDefault="00563B81" w:rsidP="00F9363E">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Akinyele</w:t>
            </w:r>
            <w:proofErr w:type="spellEnd"/>
          </w:p>
        </w:tc>
        <w:tc>
          <w:tcPr>
            <w:tcW w:w="1704" w:type="dxa"/>
            <w:tcBorders>
              <w:top w:val="nil"/>
              <w:left w:val="nil"/>
              <w:right w:val="nil"/>
            </w:tcBorders>
          </w:tcPr>
          <w:p w14:paraId="371E56A9"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5(10)</w:t>
            </w:r>
          </w:p>
        </w:tc>
        <w:tc>
          <w:tcPr>
            <w:tcW w:w="1704" w:type="dxa"/>
            <w:tcBorders>
              <w:top w:val="nil"/>
              <w:left w:val="nil"/>
              <w:right w:val="nil"/>
            </w:tcBorders>
          </w:tcPr>
          <w:p w14:paraId="21EF6DDC"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33(70.2)</w:t>
            </w:r>
          </w:p>
        </w:tc>
        <w:tc>
          <w:tcPr>
            <w:tcW w:w="1705" w:type="dxa"/>
            <w:tcBorders>
              <w:top w:val="nil"/>
              <w:left w:val="nil"/>
              <w:right w:val="nil"/>
            </w:tcBorders>
          </w:tcPr>
          <w:p w14:paraId="795649F0"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9(19.1)</w:t>
            </w:r>
          </w:p>
        </w:tc>
        <w:tc>
          <w:tcPr>
            <w:tcW w:w="1705" w:type="dxa"/>
            <w:tcBorders>
              <w:top w:val="nil"/>
              <w:left w:val="nil"/>
              <w:right w:val="nil"/>
            </w:tcBorders>
          </w:tcPr>
          <w:p w14:paraId="7E5F8527"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0(0)</w:t>
            </w:r>
          </w:p>
        </w:tc>
      </w:tr>
    </w:tbl>
    <w:p w14:paraId="366D70AC" w14:textId="77777777" w:rsidR="009F7D26" w:rsidRDefault="00563B81" w:rsidP="00F9363E">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Field Survey, 2019</w:t>
      </w:r>
    </w:p>
    <w:p w14:paraId="1F885126" w14:textId="795D0D59" w:rsidR="009F7D26" w:rsidRDefault="00B0568E" w:rsidP="00F9363E">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5.4.2</w:t>
      </w:r>
      <w:r w:rsidR="00563B81">
        <w:rPr>
          <w:rFonts w:ascii="Times New Roman" w:hAnsi="Times New Roman" w:cs="Times New Roman"/>
          <w:b/>
          <w:bCs/>
          <w:sz w:val="24"/>
          <w:szCs w:val="24"/>
        </w:rPr>
        <w:tab/>
        <w:t>A</w:t>
      </w:r>
      <w:r w:rsidR="00051757">
        <w:rPr>
          <w:rFonts w:ascii="Times New Roman" w:hAnsi="Times New Roman" w:cs="Times New Roman"/>
          <w:b/>
          <w:bCs/>
          <w:sz w:val="24"/>
          <w:szCs w:val="24"/>
        </w:rPr>
        <w:t>cc</w:t>
      </w:r>
      <w:r w:rsidR="00563B81">
        <w:rPr>
          <w:rFonts w:ascii="Times New Roman" w:hAnsi="Times New Roman" w:cs="Times New Roman"/>
          <w:b/>
          <w:bCs/>
          <w:sz w:val="24"/>
          <w:szCs w:val="24"/>
        </w:rPr>
        <w:t>ess to Health care</w:t>
      </w:r>
    </w:p>
    <w:p w14:paraId="56A7EFDB" w14:textId="0ABBD88C" w:rsidR="00AF624A" w:rsidRDefault="00563B81" w:rsidP="00B0568E">
      <w:pPr>
        <w:spacing w:line="480" w:lineRule="auto"/>
        <w:jc w:val="both"/>
        <w:rPr>
          <w:rFonts w:ascii="Times New Roman" w:hAnsi="Times New Roman" w:cs="Times New Roman"/>
          <w:sz w:val="24"/>
          <w:szCs w:val="24"/>
        </w:rPr>
      </w:pPr>
      <w:r>
        <w:rPr>
          <w:rFonts w:ascii="Times New Roman" w:hAnsi="Times New Roman" w:cs="Times New Roman"/>
          <w:sz w:val="24"/>
          <w:szCs w:val="24"/>
        </w:rPr>
        <w:t>A</w:t>
      </w:r>
      <w:r w:rsidR="00051757">
        <w:rPr>
          <w:rFonts w:ascii="Times New Roman" w:hAnsi="Times New Roman" w:cs="Times New Roman"/>
          <w:sz w:val="24"/>
          <w:szCs w:val="24"/>
        </w:rPr>
        <w:t>cc</w:t>
      </w:r>
      <w:r>
        <w:rPr>
          <w:rFonts w:ascii="Times New Roman" w:hAnsi="Times New Roman" w:cs="Times New Roman"/>
          <w:sz w:val="24"/>
          <w:szCs w:val="24"/>
        </w:rPr>
        <w:t>ess to health care is also a variable used in measuring the incident of poverty. Responses revealed that majority of the respondents make use of Government hospitals - 53.3</w:t>
      </w:r>
      <w:r w:rsidR="00E029BE">
        <w:rPr>
          <w:rFonts w:ascii="Times New Roman" w:hAnsi="Times New Roman" w:cs="Times New Roman"/>
          <w:sz w:val="24"/>
          <w:szCs w:val="24"/>
        </w:rPr>
        <w:t>%</w:t>
      </w:r>
      <w:r>
        <w:rPr>
          <w:rFonts w:ascii="Times New Roman" w:hAnsi="Times New Roman" w:cs="Times New Roman"/>
          <w:sz w:val="24"/>
          <w:szCs w:val="24"/>
        </w:rPr>
        <w:t xml:space="preserve"> of the respondents makes use of this facility; 28.7</w:t>
      </w:r>
      <w:r w:rsidR="00E029BE">
        <w:rPr>
          <w:rFonts w:ascii="Times New Roman" w:hAnsi="Times New Roman" w:cs="Times New Roman"/>
          <w:sz w:val="24"/>
          <w:szCs w:val="24"/>
        </w:rPr>
        <w:t>%</w:t>
      </w:r>
      <w:r>
        <w:rPr>
          <w:rFonts w:ascii="Times New Roman" w:hAnsi="Times New Roman" w:cs="Times New Roman"/>
          <w:sz w:val="24"/>
          <w:szCs w:val="24"/>
        </w:rPr>
        <w:t xml:space="preserve"> of the respondents makes use of private hospitals; 16.9</w:t>
      </w:r>
      <w:r w:rsidR="00AF624A">
        <w:rPr>
          <w:rFonts w:ascii="Times New Roman" w:hAnsi="Times New Roman" w:cs="Times New Roman"/>
          <w:sz w:val="24"/>
          <w:szCs w:val="24"/>
        </w:rPr>
        <w:t>%</w:t>
      </w:r>
      <w:r>
        <w:rPr>
          <w:rFonts w:ascii="Times New Roman" w:hAnsi="Times New Roman" w:cs="Times New Roman"/>
          <w:sz w:val="24"/>
          <w:szCs w:val="24"/>
        </w:rPr>
        <w:t xml:space="preserve"> of the respondents makes use of the chemist/pharmacist; 15.9</w:t>
      </w:r>
      <w:r w:rsidR="00AF624A">
        <w:rPr>
          <w:rFonts w:ascii="Times New Roman" w:hAnsi="Times New Roman" w:cs="Times New Roman"/>
          <w:sz w:val="24"/>
          <w:szCs w:val="24"/>
        </w:rPr>
        <w:t>%</w:t>
      </w:r>
      <w:r>
        <w:rPr>
          <w:rFonts w:ascii="Times New Roman" w:hAnsi="Times New Roman" w:cs="Times New Roman"/>
          <w:sz w:val="24"/>
          <w:szCs w:val="24"/>
        </w:rPr>
        <w:t xml:space="preserve"> makes use of the respondents reported using herbal medicines and the remaining 4.6</w:t>
      </w:r>
      <w:r w:rsidR="00AF624A">
        <w:rPr>
          <w:rFonts w:ascii="Times New Roman" w:hAnsi="Times New Roman" w:cs="Times New Roman"/>
          <w:sz w:val="24"/>
          <w:szCs w:val="24"/>
        </w:rPr>
        <w:t>%</w:t>
      </w:r>
      <w:r>
        <w:rPr>
          <w:rFonts w:ascii="Times New Roman" w:hAnsi="Times New Roman" w:cs="Times New Roman"/>
          <w:sz w:val="24"/>
          <w:szCs w:val="24"/>
        </w:rPr>
        <w:t xml:space="preserve"> of the respondents claim they do not make use of any of the health care options presented.</w:t>
      </w:r>
    </w:p>
    <w:p w14:paraId="051C71D8" w14:textId="62178AD9" w:rsidR="009F7D26" w:rsidRDefault="00563B81" w:rsidP="00F9363E">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Table </w:t>
      </w:r>
      <w:r w:rsidR="00A319B5">
        <w:rPr>
          <w:rFonts w:ascii="Times New Roman" w:hAnsi="Times New Roman" w:cs="Times New Roman"/>
          <w:b/>
          <w:bCs/>
          <w:sz w:val="24"/>
          <w:szCs w:val="24"/>
        </w:rPr>
        <w:t>5.</w:t>
      </w:r>
      <w:r>
        <w:rPr>
          <w:rFonts w:ascii="Times New Roman" w:hAnsi="Times New Roman" w:cs="Times New Roman"/>
          <w:b/>
          <w:bCs/>
          <w:sz w:val="24"/>
          <w:szCs w:val="24"/>
        </w:rPr>
        <w:t>6: Response on Assess to Health care</w:t>
      </w:r>
    </w:p>
    <w:tbl>
      <w:tblPr>
        <w:tblStyle w:val="TableGrid"/>
        <w:tblW w:w="8522" w:type="dxa"/>
        <w:tblLayout w:type="fixed"/>
        <w:tblLook w:val="04A0" w:firstRow="1" w:lastRow="0" w:firstColumn="1" w:lastColumn="0" w:noHBand="0" w:noVBand="1"/>
      </w:tblPr>
      <w:tblGrid>
        <w:gridCol w:w="4757"/>
        <w:gridCol w:w="1755"/>
        <w:gridCol w:w="2010"/>
      </w:tblGrid>
      <w:tr w:rsidR="009F7D26" w14:paraId="2A699220" w14:textId="77777777">
        <w:tc>
          <w:tcPr>
            <w:tcW w:w="4757" w:type="dxa"/>
            <w:tcBorders>
              <w:left w:val="nil"/>
              <w:bottom w:val="single" w:sz="4" w:space="0" w:color="auto"/>
              <w:right w:val="nil"/>
            </w:tcBorders>
          </w:tcPr>
          <w:p w14:paraId="2F481774" w14:textId="77777777" w:rsidR="009F7D26" w:rsidRDefault="00563B81" w:rsidP="00F9363E">
            <w:pPr>
              <w:spacing w:line="480" w:lineRule="auto"/>
              <w:rPr>
                <w:rFonts w:ascii="Times New Roman" w:hAnsi="Times New Roman" w:cs="Times New Roman"/>
                <w:b/>
                <w:bCs/>
              </w:rPr>
            </w:pPr>
            <w:r>
              <w:rPr>
                <w:rFonts w:ascii="Times New Roman" w:hAnsi="Times New Roman" w:cs="Times New Roman"/>
                <w:b/>
                <w:bCs/>
              </w:rPr>
              <w:lastRenderedPageBreak/>
              <w:t>Variable</w:t>
            </w:r>
          </w:p>
        </w:tc>
        <w:tc>
          <w:tcPr>
            <w:tcW w:w="1755" w:type="dxa"/>
            <w:tcBorders>
              <w:left w:val="nil"/>
              <w:bottom w:val="single" w:sz="4" w:space="0" w:color="auto"/>
              <w:right w:val="nil"/>
            </w:tcBorders>
          </w:tcPr>
          <w:p w14:paraId="7BB88884" w14:textId="77777777" w:rsidR="009F7D26" w:rsidRDefault="00563B81" w:rsidP="00F9363E">
            <w:pPr>
              <w:spacing w:line="480" w:lineRule="auto"/>
              <w:rPr>
                <w:rFonts w:ascii="Times New Roman" w:hAnsi="Times New Roman" w:cs="Times New Roman"/>
                <w:b/>
                <w:bCs/>
              </w:rPr>
            </w:pPr>
            <w:r>
              <w:rPr>
                <w:rFonts w:ascii="Times New Roman" w:hAnsi="Times New Roman" w:cs="Times New Roman"/>
                <w:b/>
                <w:bCs/>
              </w:rPr>
              <w:t>Frequency</w:t>
            </w:r>
          </w:p>
        </w:tc>
        <w:tc>
          <w:tcPr>
            <w:tcW w:w="2010" w:type="dxa"/>
            <w:tcBorders>
              <w:left w:val="nil"/>
              <w:bottom w:val="single" w:sz="4" w:space="0" w:color="auto"/>
              <w:right w:val="nil"/>
            </w:tcBorders>
          </w:tcPr>
          <w:p w14:paraId="715A25D0" w14:textId="77777777" w:rsidR="009F7D26" w:rsidRDefault="00563B81" w:rsidP="00F9363E">
            <w:pPr>
              <w:spacing w:line="480" w:lineRule="auto"/>
              <w:rPr>
                <w:rFonts w:ascii="Times New Roman" w:hAnsi="Times New Roman" w:cs="Times New Roman"/>
                <w:b/>
                <w:bCs/>
              </w:rPr>
            </w:pPr>
            <w:r>
              <w:rPr>
                <w:rFonts w:ascii="Times New Roman" w:hAnsi="Times New Roman" w:cs="Times New Roman"/>
                <w:b/>
                <w:bCs/>
              </w:rPr>
              <w:t>Percentage</w:t>
            </w:r>
          </w:p>
        </w:tc>
      </w:tr>
      <w:tr w:rsidR="009F7D26" w14:paraId="6F350084" w14:textId="77777777">
        <w:tc>
          <w:tcPr>
            <w:tcW w:w="4757" w:type="dxa"/>
            <w:tcBorders>
              <w:top w:val="single" w:sz="4" w:space="0" w:color="auto"/>
              <w:left w:val="nil"/>
              <w:bottom w:val="nil"/>
              <w:right w:val="nil"/>
            </w:tcBorders>
          </w:tcPr>
          <w:p w14:paraId="2F17AF51"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Government Hospital</w:t>
            </w:r>
          </w:p>
        </w:tc>
        <w:tc>
          <w:tcPr>
            <w:tcW w:w="1755" w:type="dxa"/>
            <w:tcBorders>
              <w:top w:val="single" w:sz="4" w:space="0" w:color="auto"/>
              <w:left w:val="nil"/>
              <w:bottom w:val="nil"/>
              <w:right w:val="nil"/>
            </w:tcBorders>
          </w:tcPr>
          <w:p w14:paraId="3AAD7A29"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104</w:t>
            </w:r>
          </w:p>
        </w:tc>
        <w:tc>
          <w:tcPr>
            <w:tcW w:w="2010" w:type="dxa"/>
            <w:tcBorders>
              <w:top w:val="single" w:sz="4" w:space="0" w:color="auto"/>
              <w:left w:val="nil"/>
              <w:bottom w:val="nil"/>
              <w:right w:val="nil"/>
            </w:tcBorders>
          </w:tcPr>
          <w:p w14:paraId="2C345887"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53.3</w:t>
            </w:r>
          </w:p>
        </w:tc>
      </w:tr>
      <w:tr w:rsidR="009F7D26" w14:paraId="28AE5B37" w14:textId="77777777">
        <w:tc>
          <w:tcPr>
            <w:tcW w:w="4757" w:type="dxa"/>
            <w:tcBorders>
              <w:top w:val="nil"/>
              <w:left w:val="nil"/>
              <w:bottom w:val="nil"/>
              <w:right w:val="nil"/>
            </w:tcBorders>
          </w:tcPr>
          <w:p w14:paraId="5F61C11C"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Private Hospitals</w:t>
            </w:r>
          </w:p>
        </w:tc>
        <w:tc>
          <w:tcPr>
            <w:tcW w:w="1755" w:type="dxa"/>
            <w:tcBorders>
              <w:top w:val="nil"/>
              <w:left w:val="nil"/>
              <w:bottom w:val="nil"/>
              <w:right w:val="nil"/>
            </w:tcBorders>
          </w:tcPr>
          <w:p w14:paraId="443A446F"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56</w:t>
            </w:r>
          </w:p>
        </w:tc>
        <w:tc>
          <w:tcPr>
            <w:tcW w:w="2010" w:type="dxa"/>
            <w:tcBorders>
              <w:top w:val="nil"/>
              <w:left w:val="nil"/>
              <w:bottom w:val="nil"/>
              <w:right w:val="nil"/>
            </w:tcBorders>
          </w:tcPr>
          <w:p w14:paraId="0A603A6F"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28.7</w:t>
            </w:r>
          </w:p>
        </w:tc>
      </w:tr>
      <w:tr w:rsidR="009F7D26" w14:paraId="410D3212" w14:textId="77777777">
        <w:tc>
          <w:tcPr>
            <w:tcW w:w="4757" w:type="dxa"/>
            <w:tcBorders>
              <w:top w:val="nil"/>
              <w:left w:val="nil"/>
              <w:bottom w:val="nil"/>
              <w:right w:val="nil"/>
            </w:tcBorders>
          </w:tcPr>
          <w:p w14:paraId="43EE0ADF"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Pharmacy/ chemist</w:t>
            </w:r>
          </w:p>
        </w:tc>
        <w:tc>
          <w:tcPr>
            <w:tcW w:w="1755" w:type="dxa"/>
            <w:tcBorders>
              <w:top w:val="nil"/>
              <w:left w:val="nil"/>
              <w:bottom w:val="nil"/>
              <w:right w:val="nil"/>
            </w:tcBorders>
          </w:tcPr>
          <w:p w14:paraId="1E23E834"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33</w:t>
            </w:r>
          </w:p>
        </w:tc>
        <w:tc>
          <w:tcPr>
            <w:tcW w:w="2010" w:type="dxa"/>
            <w:tcBorders>
              <w:top w:val="nil"/>
              <w:left w:val="nil"/>
              <w:bottom w:val="nil"/>
              <w:right w:val="nil"/>
            </w:tcBorders>
          </w:tcPr>
          <w:p w14:paraId="628FC88A"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16.9</w:t>
            </w:r>
          </w:p>
        </w:tc>
      </w:tr>
      <w:tr w:rsidR="009F7D26" w14:paraId="179D3651" w14:textId="77777777">
        <w:tc>
          <w:tcPr>
            <w:tcW w:w="4757" w:type="dxa"/>
            <w:tcBorders>
              <w:top w:val="nil"/>
              <w:left w:val="nil"/>
              <w:bottom w:val="nil"/>
              <w:right w:val="nil"/>
            </w:tcBorders>
          </w:tcPr>
          <w:p w14:paraId="3246B182"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Herbal medicine</w:t>
            </w:r>
          </w:p>
        </w:tc>
        <w:tc>
          <w:tcPr>
            <w:tcW w:w="1755" w:type="dxa"/>
            <w:tcBorders>
              <w:top w:val="nil"/>
              <w:left w:val="nil"/>
              <w:bottom w:val="nil"/>
              <w:right w:val="nil"/>
            </w:tcBorders>
          </w:tcPr>
          <w:p w14:paraId="5D14A151"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31</w:t>
            </w:r>
          </w:p>
        </w:tc>
        <w:tc>
          <w:tcPr>
            <w:tcW w:w="2010" w:type="dxa"/>
            <w:tcBorders>
              <w:top w:val="nil"/>
              <w:left w:val="nil"/>
              <w:bottom w:val="nil"/>
              <w:right w:val="nil"/>
            </w:tcBorders>
          </w:tcPr>
          <w:p w14:paraId="7B7D7923"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15.9</w:t>
            </w:r>
          </w:p>
        </w:tc>
      </w:tr>
      <w:tr w:rsidR="009F7D26" w14:paraId="79D67A90" w14:textId="77777777">
        <w:tc>
          <w:tcPr>
            <w:tcW w:w="4757" w:type="dxa"/>
            <w:tcBorders>
              <w:top w:val="nil"/>
              <w:left w:val="nil"/>
              <w:bottom w:val="single" w:sz="4" w:space="0" w:color="auto"/>
              <w:right w:val="nil"/>
            </w:tcBorders>
          </w:tcPr>
          <w:p w14:paraId="05398BFC"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None</w:t>
            </w:r>
          </w:p>
        </w:tc>
        <w:tc>
          <w:tcPr>
            <w:tcW w:w="1755" w:type="dxa"/>
            <w:tcBorders>
              <w:top w:val="nil"/>
              <w:left w:val="nil"/>
              <w:bottom w:val="single" w:sz="4" w:space="0" w:color="auto"/>
              <w:right w:val="nil"/>
            </w:tcBorders>
          </w:tcPr>
          <w:p w14:paraId="0BBBEBC3"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9</w:t>
            </w:r>
          </w:p>
        </w:tc>
        <w:tc>
          <w:tcPr>
            <w:tcW w:w="2010" w:type="dxa"/>
            <w:tcBorders>
              <w:top w:val="nil"/>
              <w:left w:val="nil"/>
              <w:bottom w:val="single" w:sz="4" w:space="0" w:color="auto"/>
              <w:right w:val="nil"/>
            </w:tcBorders>
          </w:tcPr>
          <w:p w14:paraId="43504792"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4.6</w:t>
            </w:r>
          </w:p>
        </w:tc>
      </w:tr>
    </w:tbl>
    <w:p w14:paraId="3A8B5E2F" w14:textId="28D597E2" w:rsidR="00206B4D" w:rsidRDefault="00563B81" w:rsidP="00E223D8">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Field Report, 2019</w:t>
      </w:r>
    </w:p>
    <w:p w14:paraId="3F4AE430" w14:textId="510F556A" w:rsidR="009F7D26" w:rsidRDefault="006F2D12" w:rsidP="00F9363E">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5.</w:t>
      </w:r>
      <w:r w:rsidR="00E223D8">
        <w:rPr>
          <w:rFonts w:ascii="Times New Roman" w:hAnsi="Times New Roman" w:cs="Times New Roman"/>
          <w:b/>
          <w:bCs/>
          <w:sz w:val="24"/>
          <w:szCs w:val="24"/>
        </w:rPr>
        <w:t>5</w:t>
      </w:r>
      <w:r w:rsidR="00563B81">
        <w:rPr>
          <w:rFonts w:ascii="Times New Roman" w:hAnsi="Times New Roman" w:cs="Times New Roman"/>
          <w:b/>
          <w:bCs/>
          <w:sz w:val="24"/>
          <w:szCs w:val="24"/>
        </w:rPr>
        <w:tab/>
        <w:t>Assessing the Respondent knowledge on Poverty as a concept</w:t>
      </w:r>
    </w:p>
    <w:p w14:paraId="420495B8" w14:textId="2EA08BA9" w:rsidR="00881049" w:rsidRPr="00765942" w:rsidRDefault="00563B81" w:rsidP="0076594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As revealed in the table </w:t>
      </w:r>
      <w:r w:rsidR="006F2D12">
        <w:rPr>
          <w:rFonts w:ascii="Times New Roman" w:hAnsi="Times New Roman" w:cs="Times New Roman"/>
          <w:sz w:val="24"/>
          <w:szCs w:val="24"/>
        </w:rPr>
        <w:t>5.</w:t>
      </w:r>
      <w:r>
        <w:rPr>
          <w:rFonts w:ascii="Times New Roman" w:hAnsi="Times New Roman" w:cs="Times New Roman"/>
          <w:sz w:val="24"/>
          <w:szCs w:val="24"/>
        </w:rPr>
        <w:t>10 below, majority of the respondents have a clear understanding of the concept of poverty. World Health Organization considers any fellow that lives on less than $2 (</w:t>
      </w:r>
      <w:r>
        <w:rPr>
          <w:rFonts w:ascii="Calibri" w:hAnsi="Calibri" w:cs="Calibri"/>
          <w:sz w:val="24"/>
          <w:szCs w:val="24"/>
        </w:rPr>
        <w:t>₦</w:t>
      </w:r>
      <w:r>
        <w:rPr>
          <w:rFonts w:ascii="Times New Roman" w:hAnsi="Times New Roman" w:cs="Times New Roman"/>
          <w:sz w:val="24"/>
          <w:szCs w:val="24"/>
        </w:rPr>
        <w:t xml:space="preserve">720) per day as a poor fellow. Responses from majority of the respondent corresponds with this assessment. Most of the respondents strongly agreed that people living on less than </w:t>
      </w:r>
      <w:r>
        <w:rPr>
          <w:rFonts w:ascii="Calibri" w:hAnsi="Calibri" w:cs="Calibri"/>
          <w:sz w:val="24"/>
          <w:szCs w:val="24"/>
        </w:rPr>
        <w:t>₦</w:t>
      </w:r>
      <w:r>
        <w:rPr>
          <w:rFonts w:ascii="Times New Roman" w:hAnsi="Times New Roman" w:cs="Times New Roman"/>
          <w:sz w:val="24"/>
          <w:szCs w:val="24"/>
        </w:rPr>
        <w:t>720 per day are considered very poor. 62.1 percent of the respondent attested to th</w:t>
      </w:r>
      <w:r w:rsidR="00881049">
        <w:rPr>
          <w:rFonts w:ascii="Times New Roman" w:hAnsi="Times New Roman" w:cs="Times New Roman"/>
          <w:sz w:val="24"/>
          <w:szCs w:val="24"/>
        </w:rPr>
        <w:t>e</w:t>
      </w:r>
      <w:r>
        <w:rPr>
          <w:rFonts w:ascii="Times New Roman" w:hAnsi="Times New Roman" w:cs="Times New Roman"/>
          <w:sz w:val="24"/>
          <w:szCs w:val="24"/>
        </w:rPr>
        <w:t>s</w:t>
      </w:r>
      <w:r w:rsidR="00881049">
        <w:rPr>
          <w:rFonts w:ascii="Times New Roman" w:hAnsi="Times New Roman" w:cs="Times New Roman"/>
          <w:sz w:val="24"/>
          <w:szCs w:val="24"/>
        </w:rPr>
        <w:t xml:space="preserve">e </w:t>
      </w:r>
      <w:r>
        <w:rPr>
          <w:rFonts w:ascii="Times New Roman" w:hAnsi="Times New Roman" w:cs="Times New Roman"/>
          <w:sz w:val="24"/>
          <w:szCs w:val="24"/>
        </w:rPr>
        <w:t xml:space="preserve">statements; 15.9 percent of the respondents </w:t>
      </w:r>
      <w:r w:rsidR="00881049">
        <w:rPr>
          <w:rFonts w:ascii="Times New Roman" w:hAnsi="Times New Roman" w:cs="Times New Roman"/>
          <w:sz w:val="24"/>
          <w:szCs w:val="24"/>
        </w:rPr>
        <w:t>a</w:t>
      </w:r>
      <w:r>
        <w:rPr>
          <w:rFonts w:ascii="Times New Roman" w:hAnsi="Times New Roman" w:cs="Times New Roman"/>
          <w:sz w:val="24"/>
          <w:szCs w:val="24"/>
        </w:rPr>
        <w:t>greed to the statement; 9.7 percent of the respondents were undecided; 8.7 percent of the respondents disagreed with the statement while the remaining 3.6 percent strongly disagreed with the statement. In general, approximately 78 percent of the respondent agreed to the statement which proves to a greater extent that respondents have knowledge about poverty as a concept.</w:t>
      </w:r>
    </w:p>
    <w:p w14:paraId="540AFCDD" w14:textId="706F9375" w:rsidR="009F7D26" w:rsidRDefault="00563B81" w:rsidP="00F9363E">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Table </w:t>
      </w:r>
      <w:r w:rsidR="00EC2A61">
        <w:rPr>
          <w:rFonts w:ascii="Times New Roman" w:hAnsi="Times New Roman" w:cs="Times New Roman"/>
          <w:b/>
          <w:bCs/>
          <w:sz w:val="24"/>
          <w:szCs w:val="24"/>
        </w:rPr>
        <w:t>5.</w:t>
      </w:r>
      <w:r w:rsidR="00DD4000">
        <w:rPr>
          <w:rFonts w:ascii="Times New Roman" w:hAnsi="Times New Roman" w:cs="Times New Roman"/>
          <w:b/>
          <w:bCs/>
          <w:sz w:val="24"/>
          <w:szCs w:val="24"/>
        </w:rPr>
        <w:t>7</w:t>
      </w:r>
      <w:r>
        <w:rPr>
          <w:rFonts w:ascii="Times New Roman" w:hAnsi="Times New Roman" w:cs="Times New Roman"/>
          <w:b/>
          <w:bCs/>
          <w:sz w:val="24"/>
          <w:szCs w:val="24"/>
        </w:rPr>
        <w:t>:  Assessing Respondents knowledge on Poverty as a concept</w:t>
      </w:r>
    </w:p>
    <w:tbl>
      <w:tblPr>
        <w:tblStyle w:val="TableGrid"/>
        <w:tblW w:w="8522" w:type="dxa"/>
        <w:tblLayout w:type="fixed"/>
        <w:tblLook w:val="04A0" w:firstRow="1" w:lastRow="0" w:firstColumn="1" w:lastColumn="0" w:noHBand="0" w:noVBand="1"/>
      </w:tblPr>
      <w:tblGrid>
        <w:gridCol w:w="2694"/>
        <w:gridCol w:w="1095"/>
        <w:gridCol w:w="1005"/>
        <w:gridCol w:w="1260"/>
        <w:gridCol w:w="1245"/>
        <w:gridCol w:w="1223"/>
      </w:tblGrid>
      <w:tr w:rsidR="009F7D26" w14:paraId="6E5C0A93" w14:textId="77777777">
        <w:tc>
          <w:tcPr>
            <w:tcW w:w="2694" w:type="dxa"/>
            <w:tcBorders>
              <w:left w:val="nil"/>
              <w:bottom w:val="single" w:sz="4" w:space="0" w:color="auto"/>
              <w:right w:val="nil"/>
            </w:tcBorders>
          </w:tcPr>
          <w:p w14:paraId="44938CD1" w14:textId="77777777" w:rsidR="009F7D26" w:rsidRDefault="009F7D26" w:rsidP="00F9363E">
            <w:pPr>
              <w:spacing w:line="480" w:lineRule="auto"/>
              <w:rPr>
                <w:rFonts w:ascii="Times New Roman" w:hAnsi="Times New Roman" w:cs="Times New Roman"/>
                <w:sz w:val="24"/>
                <w:szCs w:val="24"/>
              </w:rPr>
            </w:pPr>
          </w:p>
        </w:tc>
        <w:tc>
          <w:tcPr>
            <w:tcW w:w="1095" w:type="dxa"/>
            <w:tcBorders>
              <w:left w:val="nil"/>
              <w:bottom w:val="single" w:sz="4" w:space="0" w:color="auto"/>
              <w:right w:val="nil"/>
            </w:tcBorders>
          </w:tcPr>
          <w:p w14:paraId="6B8E024B"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Strongly Agreed</w:t>
            </w:r>
          </w:p>
          <w:p w14:paraId="41FAE551"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N(%)</w:t>
            </w:r>
          </w:p>
        </w:tc>
        <w:tc>
          <w:tcPr>
            <w:tcW w:w="1005" w:type="dxa"/>
            <w:tcBorders>
              <w:left w:val="nil"/>
              <w:bottom w:val="single" w:sz="4" w:space="0" w:color="auto"/>
              <w:right w:val="nil"/>
            </w:tcBorders>
          </w:tcPr>
          <w:p w14:paraId="513C27D2"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Agreed</w:t>
            </w:r>
          </w:p>
          <w:p w14:paraId="0BD08380"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N(%)</w:t>
            </w:r>
          </w:p>
        </w:tc>
        <w:tc>
          <w:tcPr>
            <w:tcW w:w="1260" w:type="dxa"/>
            <w:tcBorders>
              <w:left w:val="nil"/>
              <w:bottom w:val="single" w:sz="4" w:space="0" w:color="auto"/>
              <w:right w:val="nil"/>
            </w:tcBorders>
          </w:tcPr>
          <w:p w14:paraId="595181AB"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Undecided</w:t>
            </w:r>
          </w:p>
          <w:p w14:paraId="26E8517E"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N(%)</w:t>
            </w:r>
          </w:p>
        </w:tc>
        <w:tc>
          <w:tcPr>
            <w:tcW w:w="1245" w:type="dxa"/>
            <w:tcBorders>
              <w:left w:val="nil"/>
              <w:bottom w:val="single" w:sz="4" w:space="0" w:color="auto"/>
              <w:right w:val="nil"/>
            </w:tcBorders>
          </w:tcPr>
          <w:p w14:paraId="398B167B"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Disagreed</w:t>
            </w:r>
          </w:p>
          <w:p w14:paraId="27EA4001"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N(%)</w:t>
            </w:r>
          </w:p>
        </w:tc>
        <w:tc>
          <w:tcPr>
            <w:tcW w:w="1223" w:type="dxa"/>
            <w:tcBorders>
              <w:left w:val="nil"/>
              <w:bottom w:val="single" w:sz="4" w:space="0" w:color="auto"/>
              <w:right w:val="nil"/>
            </w:tcBorders>
          </w:tcPr>
          <w:p w14:paraId="60A63F9A"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Strongly Disagreed</w:t>
            </w:r>
          </w:p>
          <w:p w14:paraId="64E2DD98"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N(%)</w:t>
            </w:r>
          </w:p>
        </w:tc>
      </w:tr>
      <w:tr w:rsidR="009F7D26" w14:paraId="0678E662" w14:textId="77777777">
        <w:tc>
          <w:tcPr>
            <w:tcW w:w="2694" w:type="dxa"/>
            <w:tcBorders>
              <w:top w:val="single" w:sz="4" w:space="0" w:color="auto"/>
              <w:left w:val="nil"/>
              <w:right w:val="nil"/>
            </w:tcBorders>
          </w:tcPr>
          <w:p w14:paraId="5C0E9AFE" w14:textId="72E18C33"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People living below </w:t>
            </w:r>
            <w:r>
              <w:rPr>
                <w:rFonts w:ascii="Calibri" w:hAnsi="Calibri" w:cs="Calibri"/>
                <w:sz w:val="24"/>
                <w:szCs w:val="24"/>
              </w:rPr>
              <w:t>₦</w:t>
            </w:r>
            <w:r>
              <w:rPr>
                <w:rFonts w:ascii="Times New Roman" w:hAnsi="Times New Roman" w:cs="Times New Roman"/>
                <w:sz w:val="24"/>
                <w:szCs w:val="24"/>
              </w:rPr>
              <w:t>720 per day can be s</w:t>
            </w:r>
            <w:r w:rsidR="005407B9">
              <w:rPr>
                <w:rFonts w:ascii="Times New Roman" w:hAnsi="Times New Roman" w:cs="Times New Roman"/>
                <w:sz w:val="24"/>
                <w:szCs w:val="24"/>
              </w:rPr>
              <w:t>a</w:t>
            </w:r>
            <w:r>
              <w:rPr>
                <w:rFonts w:ascii="Times New Roman" w:hAnsi="Times New Roman" w:cs="Times New Roman"/>
                <w:sz w:val="24"/>
                <w:szCs w:val="24"/>
              </w:rPr>
              <w:t>id to be poor</w:t>
            </w:r>
          </w:p>
        </w:tc>
        <w:tc>
          <w:tcPr>
            <w:tcW w:w="1095" w:type="dxa"/>
            <w:tcBorders>
              <w:top w:val="single" w:sz="4" w:space="0" w:color="auto"/>
              <w:left w:val="nil"/>
              <w:right w:val="nil"/>
            </w:tcBorders>
          </w:tcPr>
          <w:p w14:paraId="375CEA33"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121</w:t>
            </w:r>
          </w:p>
          <w:p w14:paraId="02917DE6"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(62.1)</w:t>
            </w:r>
          </w:p>
        </w:tc>
        <w:tc>
          <w:tcPr>
            <w:tcW w:w="1005" w:type="dxa"/>
            <w:tcBorders>
              <w:top w:val="single" w:sz="4" w:space="0" w:color="auto"/>
              <w:left w:val="nil"/>
              <w:right w:val="nil"/>
            </w:tcBorders>
          </w:tcPr>
          <w:p w14:paraId="22978C17"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31</w:t>
            </w:r>
          </w:p>
          <w:p w14:paraId="2AE6164A"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(15.9)</w:t>
            </w:r>
          </w:p>
        </w:tc>
        <w:tc>
          <w:tcPr>
            <w:tcW w:w="1260" w:type="dxa"/>
            <w:tcBorders>
              <w:top w:val="single" w:sz="4" w:space="0" w:color="auto"/>
              <w:left w:val="nil"/>
              <w:right w:val="nil"/>
            </w:tcBorders>
          </w:tcPr>
          <w:p w14:paraId="57F1EDBF"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19</w:t>
            </w:r>
          </w:p>
          <w:p w14:paraId="773AA28F"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(9.7)</w:t>
            </w:r>
          </w:p>
        </w:tc>
        <w:tc>
          <w:tcPr>
            <w:tcW w:w="1245" w:type="dxa"/>
            <w:tcBorders>
              <w:top w:val="single" w:sz="4" w:space="0" w:color="auto"/>
              <w:left w:val="nil"/>
              <w:right w:val="nil"/>
            </w:tcBorders>
          </w:tcPr>
          <w:p w14:paraId="1F7B308D"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17</w:t>
            </w:r>
          </w:p>
          <w:p w14:paraId="54025A94"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(8.7)</w:t>
            </w:r>
          </w:p>
        </w:tc>
        <w:tc>
          <w:tcPr>
            <w:tcW w:w="1223" w:type="dxa"/>
            <w:tcBorders>
              <w:top w:val="single" w:sz="4" w:space="0" w:color="auto"/>
              <w:left w:val="nil"/>
              <w:right w:val="nil"/>
            </w:tcBorders>
          </w:tcPr>
          <w:p w14:paraId="7959B2EF"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7</w:t>
            </w:r>
          </w:p>
          <w:p w14:paraId="01326C7F"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(3.6)</w:t>
            </w:r>
          </w:p>
        </w:tc>
      </w:tr>
    </w:tbl>
    <w:p w14:paraId="672AF173" w14:textId="77777777" w:rsidR="009F7D26" w:rsidRDefault="00563B81" w:rsidP="00F9363E">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Field Report, 2019</w:t>
      </w:r>
    </w:p>
    <w:p w14:paraId="757DC8C9" w14:textId="77777777" w:rsidR="009F7D26" w:rsidRDefault="00563B81" w:rsidP="00F9363E">
      <w:pPr>
        <w:spacing w:line="480" w:lineRule="auto"/>
        <w:jc w:val="both"/>
        <w:rPr>
          <w:rFonts w:ascii="Times New Roman" w:hAnsi="Times New Roman" w:cs="Times New Roman"/>
          <w:sz w:val="24"/>
          <w:szCs w:val="24"/>
        </w:rPr>
      </w:pPr>
      <w:r>
        <w:rPr>
          <w:rFonts w:ascii="Times New Roman" w:hAnsi="Times New Roman" w:cs="Times New Roman"/>
          <w:sz w:val="24"/>
          <w:szCs w:val="24"/>
        </w:rPr>
        <w:t>When asked to confirm the definition of poverty, 76.9 strongly agreed that poverty is a situation when the resources of individuals or family are in adequate to provide a socially acceptable standard of living. 17.9 percent of the respondents agreed with the statement, 2.1 percent of the respondents were undecided while the remaining 3.1 percent of the respondent strongly disagreed. In general, 94.8 percent of the respondents through the definition of poverty have a proper understanding of the concept of poverty.</w:t>
      </w:r>
    </w:p>
    <w:p w14:paraId="758CB935" w14:textId="46D85508" w:rsidR="009F7D26" w:rsidRDefault="00563B81" w:rsidP="00F9363E">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Table </w:t>
      </w:r>
      <w:r w:rsidR="00EC2A61">
        <w:rPr>
          <w:rFonts w:ascii="Times New Roman" w:hAnsi="Times New Roman" w:cs="Times New Roman"/>
          <w:b/>
          <w:bCs/>
          <w:sz w:val="24"/>
          <w:szCs w:val="24"/>
        </w:rPr>
        <w:t>5.</w:t>
      </w:r>
      <w:r w:rsidR="00DD4000">
        <w:rPr>
          <w:rFonts w:ascii="Times New Roman" w:hAnsi="Times New Roman" w:cs="Times New Roman"/>
          <w:b/>
          <w:bCs/>
          <w:sz w:val="24"/>
          <w:szCs w:val="24"/>
        </w:rPr>
        <w:t>8</w:t>
      </w:r>
      <w:r>
        <w:rPr>
          <w:rFonts w:ascii="Times New Roman" w:hAnsi="Times New Roman" w:cs="Times New Roman"/>
          <w:b/>
          <w:bCs/>
          <w:sz w:val="24"/>
          <w:szCs w:val="24"/>
        </w:rPr>
        <w:t>: Assessing Respondents knowledge on Poverty as a concept through definition</w:t>
      </w:r>
    </w:p>
    <w:tbl>
      <w:tblPr>
        <w:tblStyle w:val="TableGrid"/>
        <w:tblW w:w="8400" w:type="dxa"/>
        <w:tblLayout w:type="fixed"/>
        <w:tblLook w:val="04A0" w:firstRow="1" w:lastRow="0" w:firstColumn="1" w:lastColumn="0" w:noHBand="0" w:noVBand="1"/>
      </w:tblPr>
      <w:tblGrid>
        <w:gridCol w:w="3459"/>
        <w:gridCol w:w="1200"/>
        <w:gridCol w:w="1065"/>
        <w:gridCol w:w="1264"/>
        <w:gridCol w:w="1412"/>
      </w:tblGrid>
      <w:tr w:rsidR="009F7D26" w14:paraId="332EFDDE" w14:textId="77777777">
        <w:trPr>
          <w:trHeight w:val="1255"/>
        </w:trPr>
        <w:tc>
          <w:tcPr>
            <w:tcW w:w="3459" w:type="dxa"/>
            <w:tcBorders>
              <w:left w:val="nil"/>
              <w:bottom w:val="single" w:sz="4" w:space="0" w:color="auto"/>
              <w:right w:val="nil"/>
            </w:tcBorders>
          </w:tcPr>
          <w:p w14:paraId="32AA1F90" w14:textId="77777777" w:rsidR="009F7D26" w:rsidRDefault="009F7D26" w:rsidP="00F9363E">
            <w:pPr>
              <w:spacing w:line="480" w:lineRule="auto"/>
              <w:rPr>
                <w:rFonts w:ascii="Times New Roman" w:hAnsi="Times New Roman" w:cs="Times New Roman"/>
                <w:sz w:val="24"/>
                <w:szCs w:val="24"/>
              </w:rPr>
            </w:pPr>
          </w:p>
        </w:tc>
        <w:tc>
          <w:tcPr>
            <w:tcW w:w="1200" w:type="dxa"/>
            <w:tcBorders>
              <w:left w:val="nil"/>
              <w:bottom w:val="single" w:sz="4" w:space="0" w:color="auto"/>
              <w:right w:val="nil"/>
            </w:tcBorders>
          </w:tcPr>
          <w:p w14:paraId="4389B426"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Strongly Agreed</w:t>
            </w:r>
          </w:p>
          <w:p w14:paraId="14D0F1AB"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N(%)</w:t>
            </w:r>
          </w:p>
        </w:tc>
        <w:tc>
          <w:tcPr>
            <w:tcW w:w="1065" w:type="dxa"/>
            <w:tcBorders>
              <w:left w:val="nil"/>
              <w:bottom w:val="single" w:sz="4" w:space="0" w:color="auto"/>
              <w:right w:val="nil"/>
            </w:tcBorders>
          </w:tcPr>
          <w:p w14:paraId="2ED3FB1F"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Agreed</w:t>
            </w:r>
          </w:p>
          <w:p w14:paraId="1555B17A"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N(%)</w:t>
            </w:r>
          </w:p>
        </w:tc>
        <w:tc>
          <w:tcPr>
            <w:tcW w:w="1264" w:type="dxa"/>
            <w:tcBorders>
              <w:left w:val="nil"/>
              <w:bottom w:val="single" w:sz="4" w:space="0" w:color="auto"/>
              <w:right w:val="nil"/>
            </w:tcBorders>
          </w:tcPr>
          <w:p w14:paraId="1386474D"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Undecided</w:t>
            </w:r>
          </w:p>
          <w:p w14:paraId="216A0E5F"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N(%)</w:t>
            </w:r>
          </w:p>
        </w:tc>
        <w:tc>
          <w:tcPr>
            <w:tcW w:w="1412" w:type="dxa"/>
            <w:tcBorders>
              <w:left w:val="nil"/>
              <w:bottom w:val="single" w:sz="4" w:space="0" w:color="auto"/>
              <w:right w:val="nil"/>
            </w:tcBorders>
          </w:tcPr>
          <w:p w14:paraId="7CB60B3B"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Strongly Disagreed</w:t>
            </w:r>
          </w:p>
          <w:p w14:paraId="6ED9C387"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N(%)</w:t>
            </w:r>
          </w:p>
        </w:tc>
      </w:tr>
      <w:tr w:rsidR="009F7D26" w14:paraId="600D8EA2" w14:textId="77777777">
        <w:trPr>
          <w:trHeight w:val="2092"/>
        </w:trPr>
        <w:tc>
          <w:tcPr>
            <w:tcW w:w="3459" w:type="dxa"/>
            <w:tcBorders>
              <w:top w:val="single" w:sz="4" w:space="0" w:color="auto"/>
              <w:left w:val="nil"/>
              <w:right w:val="nil"/>
            </w:tcBorders>
          </w:tcPr>
          <w:p w14:paraId="2CCDEFD0" w14:textId="6177E57C" w:rsidR="00402FE9" w:rsidRPr="00402FE9" w:rsidRDefault="00563B81" w:rsidP="00402FE9">
            <w:pPr>
              <w:spacing w:line="480" w:lineRule="auto"/>
              <w:rPr>
                <w:rFonts w:ascii="Times New Roman" w:hAnsi="Times New Roman" w:cs="Times New Roman"/>
                <w:sz w:val="24"/>
                <w:szCs w:val="24"/>
              </w:rPr>
            </w:pPr>
            <w:r>
              <w:rPr>
                <w:rFonts w:ascii="Times New Roman" w:hAnsi="Times New Roman" w:cs="Times New Roman"/>
                <w:sz w:val="24"/>
                <w:szCs w:val="24"/>
              </w:rPr>
              <w:t>Poverty is a situation when the resources of individual or family are inadequate to provide a socially acceptable standard of living.</w:t>
            </w:r>
          </w:p>
        </w:tc>
        <w:tc>
          <w:tcPr>
            <w:tcW w:w="1200" w:type="dxa"/>
            <w:tcBorders>
              <w:top w:val="single" w:sz="4" w:space="0" w:color="auto"/>
              <w:left w:val="nil"/>
              <w:right w:val="nil"/>
            </w:tcBorders>
          </w:tcPr>
          <w:p w14:paraId="7375C0F2"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150</w:t>
            </w:r>
          </w:p>
          <w:p w14:paraId="07780193"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(76.9)</w:t>
            </w:r>
          </w:p>
        </w:tc>
        <w:tc>
          <w:tcPr>
            <w:tcW w:w="1065" w:type="dxa"/>
            <w:tcBorders>
              <w:top w:val="single" w:sz="4" w:space="0" w:color="auto"/>
              <w:left w:val="nil"/>
              <w:right w:val="nil"/>
            </w:tcBorders>
          </w:tcPr>
          <w:p w14:paraId="21E1090B"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35</w:t>
            </w:r>
          </w:p>
          <w:p w14:paraId="5124BE04"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(17.9)</w:t>
            </w:r>
          </w:p>
        </w:tc>
        <w:tc>
          <w:tcPr>
            <w:tcW w:w="1264" w:type="dxa"/>
            <w:tcBorders>
              <w:top w:val="single" w:sz="4" w:space="0" w:color="auto"/>
              <w:left w:val="nil"/>
              <w:right w:val="nil"/>
            </w:tcBorders>
          </w:tcPr>
          <w:p w14:paraId="099A8330"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4</w:t>
            </w:r>
          </w:p>
          <w:p w14:paraId="07A772DA"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(2.1)</w:t>
            </w:r>
          </w:p>
        </w:tc>
        <w:tc>
          <w:tcPr>
            <w:tcW w:w="1412" w:type="dxa"/>
            <w:tcBorders>
              <w:top w:val="single" w:sz="4" w:space="0" w:color="auto"/>
              <w:left w:val="nil"/>
              <w:right w:val="nil"/>
            </w:tcBorders>
          </w:tcPr>
          <w:p w14:paraId="3DEDC154"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6</w:t>
            </w:r>
          </w:p>
          <w:p w14:paraId="651E8CD4"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(3.1)</w:t>
            </w:r>
          </w:p>
        </w:tc>
      </w:tr>
    </w:tbl>
    <w:p w14:paraId="0325D318" w14:textId="77777777" w:rsidR="009F7D26" w:rsidRDefault="00563B81" w:rsidP="00F9363E">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Field Survey, 2019</w:t>
      </w:r>
    </w:p>
    <w:p w14:paraId="5D1FE4F5" w14:textId="5F2A8C40" w:rsidR="009F7D26" w:rsidRDefault="00563B81" w:rsidP="00F9363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result in table </w:t>
      </w:r>
      <w:r w:rsidR="00D46BF1">
        <w:rPr>
          <w:rFonts w:ascii="Times New Roman" w:hAnsi="Times New Roman" w:cs="Times New Roman"/>
          <w:sz w:val="24"/>
          <w:szCs w:val="24"/>
        </w:rPr>
        <w:t>5.</w:t>
      </w:r>
      <w:r w:rsidR="00DD4000">
        <w:rPr>
          <w:rFonts w:ascii="Times New Roman" w:hAnsi="Times New Roman" w:cs="Times New Roman"/>
          <w:sz w:val="24"/>
          <w:szCs w:val="24"/>
        </w:rPr>
        <w:t>8</w:t>
      </w:r>
      <w:r>
        <w:rPr>
          <w:rFonts w:ascii="Times New Roman" w:hAnsi="Times New Roman" w:cs="Times New Roman"/>
          <w:sz w:val="24"/>
          <w:szCs w:val="24"/>
        </w:rPr>
        <w:t xml:space="preserve"> shows respondents opinions on associated challenges that may surface as a result of an individual being poor. 90.8 percent of the respondents reveals that poverty is </w:t>
      </w:r>
      <w:r>
        <w:rPr>
          <w:rFonts w:ascii="Times New Roman" w:hAnsi="Times New Roman" w:cs="Times New Roman"/>
          <w:sz w:val="24"/>
          <w:szCs w:val="24"/>
        </w:rPr>
        <w:lastRenderedPageBreak/>
        <w:t>associated with poor feeding; 86.7 percent of the respondents agreed  that poverty is associated with inadequate health care; 82.6 percent of the respondent revealed that poverty is associated with inadequate health care; 77.4 percent of the respondent reveals that poverty is associated with high infant mortality rate; 76.9 percent of the respondents agreed that poverty is associated with poor housing facility; 76.4 percent of the respondents agreed that poverty is associated with low life expectancy rate; 68.7 percent of the respondents agreed that poverty is associated with poor water facility and finally, 68.2 percent of the respondents reveals that poverty is associated with the lack of active participation in decision making process. The responses show that respondent have a better understanding of the concept of poverty.</w:t>
      </w:r>
    </w:p>
    <w:p w14:paraId="2B9F6F69" w14:textId="50A4C0FF" w:rsidR="009F7D26" w:rsidRDefault="00563B81" w:rsidP="00F9363E">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Table </w:t>
      </w:r>
      <w:r w:rsidR="00EC2A61">
        <w:rPr>
          <w:rFonts w:ascii="Times New Roman" w:hAnsi="Times New Roman" w:cs="Times New Roman"/>
          <w:b/>
          <w:bCs/>
          <w:sz w:val="24"/>
          <w:szCs w:val="24"/>
        </w:rPr>
        <w:t>5.</w:t>
      </w:r>
      <w:r w:rsidR="00DD4000">
        <w:rPr>
          <w:rFonts w:ascii="Times New Roman" w:hAnsi="Times New Roman" w:cs="Times New Roman"/>
          <w:b/>
          <w:bCs/>
          <w:sz w:val="24"/>
          <w:szCs w:val="24"/>
        </w:rPr>
        <w:t>9</w:t>
      </w:r>
      <w:r>
        <w:rPr>
          <w:rFonts w:ascii="Times New Roman" w:hAnsi="Times New Roman" w:cs="Times New Roman"/>
          <w:b/>
          <w:bCs/>
          <w:sz w:val="24"/>
          <w:szCs w:val="24"/>
        </w:rPr>
        <w:t>: Resultant Effect of Poverty</w:t>
      </w:r>
    </w:p>
    <w:tbl>
      <w:tblPr>
        <w:tblStyle w:val="TableGrid"/>
        <w:tblW w:w="8522" w:type="dxa"/>
        <w:tblLayout w:type="fixed"/>
        <w:tblLook w:val="04A0" w:firstRow="1" w:lastRow="0" w:firstColumn="1" w:lastColumn="0" w:noHBand="0" w:noVBand="1"/>
      </w:tblPr>
      <w:tblGrid>
        <w:gridCol w:w="4757"/>
        <w:gridCol w:w="1755"/>
        <w:gridCol w:w="2010"/>
      </w:tblGrid>
      <w:tr w:rsidR="009F7D26" w14:paraId="41235852" w14:textId="77777777">
        <w:tc>
          <w:tcPr>
            <w:tcW w:w="4757" w:type="dxa"/>
            <w:tcBorders>
              <w:left w:val="nil"/>
              <w:bottom w:val="single" w:sz="4" w:space="0" w:color="auto"/>
              <w:right w:val="nil"/>
            </w:tcBorders>
          </w:tcPr>
          <w:p w14:paraId="1E81E8E9" w14:textId="77777777" w:rsidR="009F7D26" w:rsidRDefault="00563B81" w:rsidP="00F9363E">
            <w:pPr>
              <w:spacing w:line="480" w:lineRule="auto"/>
              <w:rPr>
                <w:rFonts w:ascii="Times New Roman" w:hAnsi="Times New Roman" w:cs="Times New Roman"/>
                <w:b/>
                <w:bCs/>
                <w:sz w:val="24"/>
                <w:szCs w:val="24"/>
              </w:rPr>
            </w:pPr>
            <w:r>
              <w:rPr>
                <w:rFonts w:ascii="Times New Roman" w:hAnsi="Times New Roman" w:cs="Times New Roman"/>
                <w:b/>
                <w:bCs/>
                <w:sz w:val="24"/>
                <w:szCs w:val="24"/>
              </w:rPr>
              <w:t>Associated Variables</w:t>
            </w:r>
          </w:p>
        </w:tc>
        <w:tc>
          <w:tcPr>
            <w:tcW w:w="1755" w:type="dxa"/>
            <w:tcBorders>
              <w:left w:val="nil"/>
              <w:bottom w:val="single" w:sz="4" w:space="0" w:color="auto"/>
              <w:right w:val="nil"/>
            </w:tcBorders>
          </w:tcPr>
          <w:p w14:paraId="78D0FD58" w14:textId="77777777" w:rsidR="009F7D26" w:rsidRDefault="00563B81" w:rsidP="00F9363E">
            <w:pPr>
              <w:spacing w:line="480" w:lineRule="auto"/>
              <w:rPr>
                <w:rFonts w:ascii="Times New Roman" w:hAnsi="Times New Roman" w:cs="Times New Roman"/>
                <w:b/>
                <w:bCs/>
                <w:sz w:val="24"/>
                <w:szCs w:val="24"/>
              </w:rPr>
            </w:pPr>
            <w:r>
              <w:rPr>
                <w:rFonts w:ascii="Times New Roman" w:hAnsi="Times New Roman" w:cs="Times New Roman"/>
                <w:b/>
                <w:bCs/>
                <w:sz w:val="24"/>
                <w:szCs w:val="24"/>
              </w:rPr>
              <w:t>Frequency</w:t>
            </w:r>
          </w:p>
        </w:tc>
        <w:tc>
          <w:tcPr>
            <w:tcW w:w="2010" w:type="dxa"/>
            <w:tcBorders>
              <w:left w:val="nil"/>
              <w:bottom w:val="single" w:sz="4" w:space="0" w:color="auto"/>
              <w:right w:val="nil"/>
            </w:tcBorders>
          </w:tcPr>
          <w:p w14:paraId="04941CD9" w14:textId="77777777" w:rsidR="009F7D26" w:rsidRDefault="00563B81" w:rsidP="00F9363E">
            <w:pPr>
              <w:spacing w:line="480" w:lineRule="auto"/>
              <w:rPr>
                <w:rFonts w:ascii="Times New Roman" w:hAnsi="Times New Roman" w:cs="Times New Roman"/>
                <w:b/>
                <w:bCs/>
                <w:sz w:val="24"/>
                <w:szCs w:val="24"/>
              </w:rPr>
            </w:pPr>
            <w:r>
              <w:rPr>
                <w:rFonts w:ascii="Times New Roman" w:hAnsi="Times New Roman" w:cs="Times New Roman"/>
                <w:b/>
                <w:bCs/>
                <w:sz w:val="24"/>
                <w:szCs w:val="24"/>
              </w:rPr>
              <w:t>Percentage</w:t>
            </w:r>
          </w:p>
        </w:tc>
      </w:tr>
      <w:tr w:rsidR="009F7D26" w14:paraId="006E6129" w14:textId="77777777">
        <w:tc>
          <w:tcPr>
            <w:tcW w:w="4757" w:type="dxa"/>
            <w:tcBorders>
              <w:top w:val="single" w:sz="4" w:space="0" w:color="auto"/>
              <w:left w:val="nil"/>
              <w:bottom w:val="nil"/>
              <w:right w:val="nil"/>
            </w:tcBorders>
          </w:tcPr>
          <w:p w14:paraId="04001111"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Poor Feeding</w:t>
            </w:r>
          </w:p>
        </w:tc>
        <w:tc>
          <w:tcPr>
            <w:tcW w:w="1755" w:type="dxa"/>
            <w:tcBorders>
              <w:top w:val="single" w:sz="4" w:space="0" w:color="auto"/>
              <w:left w:val="nil"/>
              <w:bottom w:val="nil"/>
              <w:right w:val="nil"/>
            </w:tcBorders>
          </w:tcPr>
          <w:p w14:paraId="119B7366"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177</w:t>
            </w:r>
          </w:p>
        </w:tc>
        <w:tc>
          <w:tcPr>
            <w:tcW w:w="2010" w:type="dxa"/>
            <w:tcBorders>
              <w:top w:val="single" w:sz="4" w:space="0" w:color="auto"/>
              <w:left w:val="nil"/>
              <w:bottom w:val="nil"/>
              <w:right w:val="nil"/>
            </w:tcBorders>
          </w:tcPr>
          <w:p w14:paraId="13A6C8B4"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90.8</w:t>
            </w:r>
          </w:p>
        </w:tc>
      </w:tr>
      <w:tr w:rsidR="009F7D26" w14:paraId="7A101EA3" w14:textId="77777777">
        <w:tc>
          <w:tcPr>
            <w:tcW w:w="4757" w:type="dxa"/>
            <w:tcBorders>
              <w:top w:val="nil"/>
              <w:left w:val="nil"/>
              <w:bottom w:val="nil"/>
              <w:right w:val="nil"/>
            </w:tcBorders>
          </w:tcPr>
          <w:p w14:paraId="2592051D"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Low Educational opportunities</w:t>
            </w:r>
          </w:p>
        </w:tc>
        <w:tc>
          <w:tcPr>
            <w:tcW w:w="1755" w:type="dxa"/>
            <w:tcBorders>
              <w:top w:val="nil"/>
              <w:left w:val="nil"/>
              <w:bottom w:val="nil"/>
              <w:right w:val="nil"/>
            </w:tcBorders>
          </w:tcPr>
          <w:p w14:paraId="6DDAEB3F"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169</w:t>
            </w:r>
          </w:p>
        </w:tc>
        <w:tc>
          <w:tcPr>
            <w:tcW w:w="2010" w:type="dxa"/>
            <w:tcBorders>
              <w:top w:val="nil"/>
              <w:left w:val="nil"/>
              <w:bottom w:val="nil"/>
              <w:right w:val="nil"/>
            </w:tcBorders>
          </w:tcPr>
          <w:p w14:paraId="027FC0B2"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86.7</w:t>
            </w:r>
          </w:p>
        </w:tc>
      </w:tr>
      <w:tr w:rsidR="009F7D26" w14:paraId="63139B08" w14:textId="77777777">
        <w:tc>
          <w:tcPr>
            <w:tcW w:w="4757" w:type="dxa"/>
            <w:tcBorders>
              <w:top w:val="nil"/>
              <w:left w:val="nil"/>
              <w:bottom w:val="nil"/>
              <w:right w:val="nil"/>
            </w:tcBorders>
          </w:tcPr>
          <w:p w14:paraId="57745956"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Inadequate Health Care</w:t>
            </w:r>
          </w:p>
        </w:tc>
        <w:tc>
          <w:tcPr>
            <w:tcW w:w="1755" w:type="dxa"/>
            <w:tcBorders>
              <w:top w:val="nil"/>
              <w:left w:val="nil"/>
              <w:bottom w:val="nil"/>
              <w:right w:val="nil"/>
            </w:tcBorders>
          </w:tcPr>
          <w:p w14:paraId="25942E68"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161</w:t>
            </w:r>
          </w:p>
        </w:tc>
        <w:tc>
          <w:tcPr>
            <w:tcW w:w="2010" w:type="dxa"/>
            <w:tcBorders>
              <w:top w:val="nil"/>
              <w:left w:val="nil"/>
              <w:bottom w:val="nil"/>
              <w:right w:val="nil"/>
            </w:tcBorders>
          </w:tcPr>
          <w:p w14:paraId="40C5106A"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82.6</w:t>
            </w:r>
          </w:p>
        </w:tc>
      </w:tr>
      <w:tr w:rsidR="009F7D26" w14:paraId="0386ADC3" w14:textId="77777777">
        <w:tc>
          <w:tcPr>
            <w:tcW w:w="4757" w:type="dxa"/>
            <w:tcBorders>
              <w:top w:val="nil"/>
              <w:left w:val="nil"/>
              <w:bottom w:val="nil"/>
              <w:right w:val="nil"/>
            </w:tcBorders>
          </w:tcPr>
          <w:p w14:paraId="022F6AA9"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High Infant Mortality rate</w:t>
            </w:r>
          </w:p>
        </w:tc>
        <w:tc>
          <w:tcPr>
            <w:tcW w:w="1755" w:type="dxa"/>
            <w:tcBorders>
              <w:top w:val="nil"/>
              <w:left w:val="nil"/>
              <w:bottom w:val="nil"/>
              <w:right w:val="nil"/>
            </w:tcBorders>
          </w:tcPr>
          <w:p w14:paraId="701B8652"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151</w:t>
            </w:r>
          </w:p>
        </w:tc>
        <w:tc>
          <w:tcPr>
            <w:tcW w:w="2010" w:type="dxa"/>
            <w:tcBorders>
              <w:top w:val="nil"/>
              <w:left w:val="nil"/>
              <w:bottom w:val="nil"/>
              <w:right w:val="nil"/>
            </w:tcBorders>
          </w:tcPr>
          <w:p w14:paraId="6AFCE915"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77.4</w:t>
            </w:r>
          </w:p>
        </w:tc>
      </w:tr>
      <w:tr w:rsidR="009F7D26" w14:paraId="71A17EB2" w14:textId="77777777">
        <w:tc>
          <w:tcPr>
            <w:tcW w:w="4757" w:type="dxa"/>
            <w:tcBorders>
              <w:top w:val="nil"/>
              <w:left w:val="nil"/>
              <w:bottom w:val="nil"/>
              <w:right w:val="nil"/>
            </w:tcBorders>
          </w:tcPr>
          <w:p w14:paraId="60C4D14D"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Poor Housing Facilities</w:t>
            </w:r>
          </w:p>
        </w:tc>
        <w:tc>
          <w:tcPr>
            <w:tcW w:w="1755" w:type="dxa"/>
            <w:tcBorders>
              <w:top w:val="nil"/>
              <w:left w:val="nil"/>
              <w:bottom w:val="nil"/>
              <w:right w:val="nil"/>
            </w:tcBorders>
          </w:tcPr>
          <w:p w14:paraId="799E7167"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150</w:t>
            </w:r>
          </w:p>
        </w:tc>
        <w:tc>
          <w:tcPr>
            <w:tcW w:w="2010" w:type="dxa"/>
            <w:tcBorders>
              <w:top w:val="nil"/>
              <w:left w:val="nil"/>
              <w:bottom w:val="nil"/>
              <w:right w:val="nil"/>
            </w:tcBorders>
          </w:tcPr>
          <w:p w14:paraId="4E7174FA"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76.9</w:t>
            </w:r>
          </w:p>
        </w:tc>
      </w:tr>
      <w:tr w:rsidR="009F7D26" w14:paraId="14E5471E" w14:textId="77777777">
        <w:tc>
          <w:tcPr>
            <w:tcW w:w="4757" w:type="dxa"/>
            <w:tcBorders>
              <w:top w:val="nil"/>
              <w:left w:val="nil"/>
              <w:bottom w:val="nil"/>
              <w:right w:val="nil"/>
            </w:tcBorders>
          </w:tcPr>
          <w:p w14:paraId="5B8677BC"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Low life Expectancy</w:t>
            </w:r>
          </w:p>
        </w:tc>
        <w:tc>
          <w:tcPr>
            <w:tcW w:w="1755" w:type="dxa"/>
            <w:tcBorders>
              <w:top w:val="nil"/>
              <w:left w:val="nil"/>
              <w:bottom w:val="nil"/>
              <w:right w:val="nil"/>
            </w:tcBorders>
          </w:tcPr>
          <w:p w14:paraId="50AC57EA"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149</w:t>
            </w:r>
          </w:p>
        </w:tc>
        <w:tc>
          <w:tcPr>
            <w:tcW w:w="2010" w:type="dxa"/>
            <w:tcBorders>
              <w:top w:val="nil"/>
              <w:left w:val="nil"/>
              <w:bottom w:val="nil"/>
              <w:right w:val="nil"/>
            </w:tcBorders>
          </w:tcPr>
          <w:p w14:paraId="7EB58611"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76.4</w:t>
            </w:r>
          </w:p>
        </w:tc>
      </w:tr>
      <w:tr w:rsidR="009F7D26" w14:paraId="68B153D2" w14:textId="77777777">
        <w:tc>
          <w:tcPr>
            <w:tcW w:w="4757" w:type="dxa"/>
            <w:tcBorders>
              <w:top w:val="nil"/>
              <w:left w:val="nil"/>
              <w:bottom w:val="nil"/>
              <w:right w:val="nil"/>
            </w:tcBorders>
          </w:tcPr>
          <w:p w14:paraId="3AE61700"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Poor water facility</w:t>
            </w:r>
          </w:p>
        </w:tc>
        <w:tc>
          <w:tcPr>
            <w:tcW w:w="1755" w:type="dxa"/>
            <w:tcBorders>
              <w:top w:val="nil"/>
              <w:left w:val="nil"/>
              <w:bottom w:val="nil"/>
              <w:right w:val="nil"/>
            </w:tcBorders>
          </w:tcPr>
          <w:p w14:paraId="280D3152"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134</w:t>
            </w:r>
          </w:p>
        </w:tc>
        <w:tc>
          <w:tcPr>
            <w:tcW w:w="2010" w:type="dxa"/>
            <w:tcBorders>
              <w:top w:val="nil"/>
              <w:left w:val="nil"/>
              <w:bottom w:val="nil"/>
              <w:right w:val="nil"/>
            </w:tcBorders>
          </w:tcPr>
          <w:p w14:paraId="1D29D3DC"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68.7</w:t>
            </w:r>
          </w:p>
        </w:tc>
      </w:tr>
      <w:tr w:rsidR="009F7D26" w14:paraId="7EEF99FB" w14:textId="77777777">
        <w:tc>
          <w:tcPr>
            <w:tcW w:w="4757" w:type="dxa"/>
            <w:tcBorders>
              <w:top w:val="nil"/>
              <w:left w:val="nil"/>
              <w:bottom w:val="single" w:sz="4" w:space="0" w:color="auto"/>
              <w:right w:val="nil"/>
            </w:tcBorders>
          </w:tcPr>
          <w:p w14:paraId="75E98244"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Lack of active participation in Decision making process</w:t>
            </w:r>
          </w:p>
        </w:tc>
        <w:tc>
          <w:tcPr>
            <w:tcW w:w="1755" w:type="dxa"/>
            <w:tcBorders>
              <w:top w:val="nil"/>
              <w:left w:val="nil"/>
              <w:bottom w:val="single" w:sz="4" w:space="0" w:color="auto"/>
              <w:right w:val="nil"/>
            </w:tcBorders>
          </w:tcPr>
          <w:p w14:paraId="1A3768E3"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133</w:t>
            </w:r>
          </w:p>
        </w:tc>
        <w:tc>
          <w:tcPr>
            <w:tcW w:w="2010" w:type="dxa"/>
            <w:tcBorders>
              <w:top w:val="nil"/>
              <w:left w:val="nil"/>
              <w:bottom w:val="single" w:sz="4" w:space="0" w:color="auto"/>
              <w:right w:val="nil"/>
            </w:tcBorders>
          </w:tcPr>
          <w:p w14:paraId="5ABF7B72"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68.2</w:t>
            </w:r>
          </w:p>
        </w:tc>
      </w:tr>
    </w:tbl>
    <w:p w14:paraId="48F31CA8" w14:textId="496A689A" w:rsidR="009F7D26" w:rsidRDefault="00563B81" w:rsidP="00F9363E">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Field Report, 2019</w:t>
      </w:r>
    </w:p>
    <w:p w14:paraId="189147FF" w14:textId="77777777" w:rsidR="00B91C4F" w:rsidRDefault="00B91C4F" w:rsidP="00B91C4F">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Multiple responses</w:t>
      </w:r>
    </w:p>
    <w:p w14:paraId="1883B27E" w14:textId="1B7DADB5" w:rsidR="00B91C4F" w:rsidRDefault="00B91C4F" w:rsidP="00B91C4F">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5.</w:t>
      </w:r>
      <w:r w:rsidR="00DD4000">
        <w:rPr>
          <w:rFonts w:ascii="Times New Roman" w:hAnsi="Times New Roman" w:cs="Times New Roman"/>
          <w:b/>
          <w:bCs/>
          <w:sz w:val="24"/>
          <w:szCs w:val="24"/>
        </w:rPr>
        <w:t>6</w:t>
      </w:r>
      <w:r>
        <w:rPr>
          <w:rFonts w:ascii="Times New Roman" w:hAnsi="Times New Roman" w:cs="Times New Roman"/>
          <w:b/>
          <w:bCs/>
          <w:sz w:val="24"/>
          <w:szCs w:val="24"/>
        </w:rPr>
        <w:tab/>
        <w:t xml:space="preserve">Awareness of Poverty Alleviation </w:t>
      </w:r>
      <w:proofErr w:type="spellStart"/>
      <w:r>
        <w:rPr>
          <w:rFonts w:ascii="Times New Roman" w:hAnsi="Times New Roman" w:cs="Times New Roman"/>
          <w:b/>
          <w:bCs/>
          <w:sz w:val="24"/>
          <w:szCs w:val="24"/>
        </w:rPr>
        <w:t>Programme</w:t>
      </w:r>
      <w:proofErr w:type="spellEnd"/>
      <w:r>
        <w:rPr>
          <w:rFonts w:ascii="Times New Roman" w:hAnsi="Times New Roman" w:cs="Times New Roman"/>
          <w:b/>
          <w:bCs/>
          <w:sz w:val="24"/>
          <w:szCs w:val="24"/>
        </w:rPr>
        <w:t>(s) in Oyo state.</w:t>
      </w:r>
    </w:p>
    <w:p w14:paraId="0F634FBD" w14:textId="14017321" w:rsidR="00B91C4F" w:rsidRDefault="00B91C4F" w:rsidP="00B91C4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result revealed that respondents were aware of different Poverty alleviation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(s) available in the states. 52.3% of the respondent attested to hearing about different Poverty Alleviation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(s) in the state while the remaining 47.7% claim to be unaware of any of the poverty alleviation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(s) in the state.</w:t>
      </w:r>
    </w:p>
    <w:p w14:paraId="16AA7934" w14:textId="77777777" w:rsidR="00DD4000" w:rsidRDefault="00DD4000" w:rsidP="00B91C4F">
      <w:pPr>
        <w:spacing w:line="480" w:lineRule="auto"/>
        <w:jc w:val="both"/>
        <w:rPr>
          <w:rFonts w:ascii="Times New Roman" w:hAnsi="Times New Roman" w:cs="Times New Roman"/>
          <w:sz w:val="24"/>
          <w:szCs w:val="24"/>
        </w:rPr>
      </w:pPr>
    </w:p>
    <w:p w14:paraId="6FF6AF78" w14:textId="7E1F5B60" w:rsidR="00B91C4F" w:rsidRDefault="00B91C4F" w:rsidP="00B91C4F">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Table 5.</w:t>
      </w:r>
      <w:r w:rsidR="00DD4000">
        <w:rPr>
          <w:rFonts w:ascii="Times New Roman" w:hAnsi="Times New Roman" w:cs="Times New Roman"/>
          <w:b/>
          <w:bCs/>
          <w:sz w:val="24"/>
          <w:szCs w:val="24"/>
        </w:rPr>
        <w:t>10</w:t>
      </w:r>
      <w:r>
        <w:rPr>
          <w:rFonts w:ascii="Times New Roman" w:hAnsi="Times New Roman" w:cs="Times New Roman"/>
          <w:b/>
          <w:bCs/>
          <w:sz w:val="24"/>
          <w:szCs w:val="24"/>
        </w:rPr>
        <w:t xml:space="preserve">: Awareness of respondents on Poverty Alleviation </w:t>
      </w:r>
      <w:proofErr w:type="spellStart"/>
      <w:r>
        <w:rPr>
          <w:rFonts w:ascii="Times New Roman" w:hAnsi="Times New Roman" w:cs="Times New Roman"/>
          <w:b/>
          <w:bCs/>
          <w:sz w:val="24"/>
          <w:szCs w:val="24"/>
        </w:rPr>
        <w:t>Programme</w:t>
      </w:r>
      <w:proofErr w:type="spellEnd"/>
      <w:r>
        <w:rPr>
          <w:rFonts w:ascii="Times New Roman" w:hAnsi="Times New Roman" w:cs="Times New Roman"/>
          <w:b/>
          <w:bCs/>
          <w:sz w:val="24"/>
          <w:szCs w:val="24"/>
        </w:rPr>
        <w:t>(s)</w:t>
      </w:r>
    </w:p>
    <w:tbl>
      <w:tblPr>
        <w:tblStyle w:val="TableGrid"/>
        <w:tblW w:w="8522" w:type="dxa"/>
        <w:tblLayout w:type="fixed"/>
        <w:tblLook w:val="04A0" w:firstRow="1" w:lastRow="0" w:firstColumn="1" w:lastColumn="0" w:noHBand="0" w:noVBand="1"/>
      </w:tblPr>
      <w:tblGrid>
        <w:gridCol w:w="4757"/>
        <w:gridCol w:w="1755"/>
        <w:gridCol w:w="2010"/>
      </w:tblGrid>
      <w:tr w:rsidR="00B91C4F" w14:paraId="62586C8F" w14:textId="77777777" w:rsidTr="007D37FD">
        <w:tc>
          <w:tcPr>
            <w:tcW w:w="4757" w:type="dxa"/>
            <w:tcBorders>
              <w:left w:val="nil"/>
              <w:bottom w:val="single" w:sz="4" w:space="0" w:color="auto"/>
              <w:right w:val="nil"/>
            </w:tcBorders>
          </w:tcPr>
          <w:p w14:paraId="65B67611" w14:textId="77777777" w:rsidR="00B91C4F" w:rsidRDefault="00B91C4F" w:rsidP="007D37FD">
            <w:pPr>
              <w:spacing w:line="480" w:lineRule="auto"/>
              <w:rPr>
                <w:rFonts w:ascii="Times New Roman" w:hAnsi="Times New Roman" w:cs="Times New Roman"/>
                <w:b/>
                <w:bCs/>
              </w:rPr>
            </w:pPr>
            <w:r>
              <w:rPr>
                <w:rFonts w:ascii="Times New Roman" w:hAnsi="Times New Roman" w:cs="Times New Roman"/>
                <w:b/>
                <w:bCs/>
              </w:rPr>
              <w:t>Variable</w:t>
            </w:r>
          </w:p>
        </w:tc>
        <w:tc>
          <w:tcPr>
            <w:tcW w:w="1755" w:type="dxa"/>
            <w:tcBorders>
              <w:left w:val="nil"/>
              <w:bottom w:val="single" w:sz="4" w:space="0" w:color="auto"/>
              <w:right w:val="nil"/>
            </w:tcBorders>
          </w:tcPr>
          <w:p w14:paraId="23DC6489" w14:textId="77777777" w:rsidR="00B91C4F" w:rsidRDefault="00B91C4F" w:rsidP="007D37FD">
            <w:pPr>
              <w:spacing w:line="480" w:lineRule="auto"/>
              <w:rPr>
                <w:rFonts w:ascii="Times New Roman" w:hAnsi="Times New Roman" w:cs="Times New Roman"/>
                <w:b/>
                <w:bCs/>
              </w:rPr>
            </w:pPr>
            <w:r>
              <w:rPr>
                <w:rFonts w:ascii="Times New Roman" w:hAnsi="Times New Roman" w:cs="Times New Roman"/>
                <w:b/>
                <w:bCs/>
              </w:rPr>
              <w:t>Frequency</w:t>
            </w:r>
          </w:p>
        </w:tc>
        <w:tc>
          <w:tcPr>
            <w:tcW w:w="2010" w:type="dxa"/>
            <w:tcBorders>
              <w:left w:val="nil"/>
              <w:bottom w:val="single" w:sz="4" w:space="0" w:color="auto"/>
              <w:right w:val="nil"/>
            </w:tcBorders>
          </w:tcPr>
          <w:p w14:paraId="5909A6FF" w14:textId="77777777" w:rsidR="00B91C4F" w:rsidRDefault="00B91C4F" w:rsidP="007D37FD">
            <w:pPr>
              <w:spacing w:line="480" w:lineRule="auto"/>
              <w:rPr>
                <w:rFonts w:ascii="Times New Roman" w:hAnsi="Times New Roman" w:cs="Times New Roman"/>
                <w:b/>
                <w:bCs/>
              </w:rPr>
            </w:pPr>
            <w:r>
              <w:rPr>
                <w:rFonts w:ascii="Times New Roman" w:hAnsi="Times New Roman" w:cs="Times New Roman"/>
                <w:b/>
                <w:bCs/>
              </w:rPr>
              <w:t>Percentage</w:t>
            </w:r>
          </w:p>
        </w:tc>
      </w:tr>
      <w:tr w:rsidR="00B91C4F" w14:paraId="52DD8F8A" w14:textId="77777777" w:rsidTr="007D37FD">
        <w:tc>
          <w:tcPr>
            <w:tcW w:w="4757" w:type="dxa"/>
            <w:tcBorders>
              <w:top w:val="single" w:sz="4" w:space="0" w:color="auto"/>
              <w:left w:val="nil"/>
              <w:bottom w:val="nil"/>
              <w:right w:val="nil"/>
            </w:tcBorders>
          </w:tcPr>
          <w:p w14:paraId="7549A7AD" w14:textId="77777777" w:rsidR="00B91C4F" w:rsidRDefault="00B91C4F" w:rsidP="007D37FD">
            <w:pPr>
              <w:spacing w:line="480" w:lineRule="auto"/>
              <w:rPr>
                <w:rFonts w:ascii="Times New Roman" w:hAnsi="Times New Roman" w:cs="Times New Roman"/>
                <w:sz w:val="24"/>
                <w:szCs w:val="24"/>
              </w:rPr>
            </w:pPr>
            <w:r>
              <w:rPr>
                <w:rFonts w:ascii="Times New Roman" w:hAnsi="Times New Roman" w:cs="Times New Roman"/>
                <w:sz w:val="24"/>
                <w:szCs w:val="24"/>
              </w:rPr>
              <w:t>Yes</w:t>
            </w:r>
          </w:p>
        </w:tc>
        <w:tc>
          <w:tcPr>
            <w:tcW w:w="1755" w:type="dxa"/>
            <w:tcBorders>
              <w:top w:val="single" w:sz="4" w:space="0" w:color="auto"/>
              <w:left w:val="nil"/>
              <w:bottom w:val="nil"/>
              <w:right w:val="nil"/>
            </w:tcBorders>
          </w:tcPr>
          <w:p w14:paraId="25B2901C" w14:textId="77777777" w:rsidR="00B91C4F" w:rsidRDefault="00B91C4F" w:rsidP="007D37FD">
            <w:pPr>
              <w:spacing w:line="480" w:lineRule="auto"/>
              <w:rPr>
                <w:rFonts w:ascii="Times New Roman" w:hAnsi="Times New Roman" w:cs="Times New Roman"/>
                <w:sz w:val="24"/>
                <w:szCs w:val="24"/>
              </w:rPr>
            </w:pPr>
            <w:r>
              <w:rPr>
                <w:rFonts w:ascii="Times New Roman" w:hAnsi="Times New Roman" w:cs="Times New Roman"/>
                <w:sz w:val="24"/>
                <w:szCs w:val="24"/>
              </w:rPr>
              <w:t>102</w:t>
            </w:r>
          </w:p>
        </w:tc>
        <w:tc>
          <w:tcPr>
            <w:tcW w:w="2010" w:type="dxa"/>
            <w:tcBorders>
              <w:top w:val="single" w:sz="4" w:space="0" w:color="auto"/>
              <w:left w:val="nil"/>
              <w:bottom w:val="nil"/>
              <w:right w:val="nil"/>
            </w:tcBorders>
          </w:tcPr>
          <w:p w14:paraId="4E4F4A2D" w14:textId="77777777" w:rsidR="00B91C4F" w:rsidRDefault="00B91C4F" w:rsidP="007D37FD">
            <w:pPr>
              <w:spacing w:line="480" w:lineRule="auto"/>
              <w:rPr>
                <w:rFonts w:ascii="Times New Roman" w:hAnsi="Times New Roman" w:cs="Times New Roman"/>
                <w:sz w:val="24"/>
                <w:szCs w:val="24"/>
              </w:rPr>
            </w:pPr>
            <w:r>
              <w:rPr>
                <w:rFonts w:ascii="Times New Roman" w:hAnsi="Times New Roman" w:cs="Times New Roman"/>
                <w:sz w:val="24"/>
                <w:szCs w:val="24"/>
              </w:rPr>
              <w:t>52.3</w:t>
            </w:r>
          </w:p>
        </w:tc>
      </w:tr>
      <w:tr w:rsidR="00B91C4F" w14:paraId="225E240D" w14:textId="77777777" w:rsidTr="007D37FD">
        <w:tc>
          <w:tcPr>
            <w:tcW w:w="4757" w:type="dxa"/>
            <w:tcBorders>
              <w:top w:val="nil"/>
              <w:left w:val="nil"/>
              <w:bottom w:val="single" w:sz="4" w:space="0" w:color="auto"/>
              <w:right w:val="nil"/>
            </w:tcBorders>
          </w:tcPr>
          <w:p w14:paraId="18D89041" w14:textId="77777777" w:rsidR="00B91C4F" w:rsidRDefault="00B91C4F" w:rsidP="007D37FD">
            <w:pPr>
              <w:spacing w:line="480" w:lineRule="auto"/>
              <w:rPr>
                <w:rFonts w:ascii="Times New Roman" w:hAnsi="Times New Roman" w:cs="Times New Roman"/>
                <w:sz w:val="24"/>
                <w:szCs w:val="24"/>
              </w:rPr>
            </w:pPr>
            <w:r>
              <w:rPr>
                <w:rFonts w:ascii="Times New Roman" w:hAnsi="Times New Roman" w:cs="Times New Roman"/>
                <w:sz w:val="24"/>
                <w:szCs w:val="24"/>
              </w:rPr>
              <w:t>No</w:t>
            </w:r>
          </w:p>
        </w:tc>
        <w:tc>
          <w:tcPr>
            <w:tcW w:w="1755" w:type="dxa"/>
            <w:tcBorders>
              <w:top w:val="nil"/>
              <w:left w:val="nil"/>
              <w:bottom w:val="single" w:sz="4" w:space="0" w:color="auto"/>
              <w:right w:val="nil"/>
            </w:tcBorders>
          </w:tcPr>
          <w:p w14:paraId="4722CF66" w14:textId="77777777" w:rsidR="00B91C4F" w:rsidRDefault="00B91C4F" w:rsidP="007D37FD">
            <w:pPr>
              <w:spacing w:line="480" w:lineRule="auto"/>
              <w:rPr>
                <w:rFonts w:ascii="Times New Roman" w:hAnsi="Times New Roman" w:cs="Times New Roman"/>
                <w:sz w:val="24"/>
                <w:szCs w:val="24"/>
              </w:rPr>
            </w:pPr>
            <w:r>
              <w:rPr>
                <w:rFonts w:ascii="Times New Roman" w:hAnsi="Times New Roman" w:cs="Times New Roman"/>
                <w:sz w:val="24"/>
                <w:szCs w:val="24"/>
              </w:rPr>
              <w:t>93</w:t>
            </w:r>
          </w:p>
        </w:tc>
        <w:tc>
          <w:tcPr>
            <w:tcW w:w="2010" w:type="dxa"/>
            <w:tcBorders>
              <w:top w:val="nil"/>
              <w:left w:val="nil"/>
              <w:bottom w:val="single" w:sz="4" w:space="0" w:color="auto"/>
              <w:right w:val="nil"/>
            </w:tcBorders>
          </w:tcPr>
          <w:p w14:paraId="1D7B6854" w14:textId="77777777" w:rsidR="00B91C4F" w:rsidRDefault="00B91C4F" w:rsidP="007D37FD">
            <w:pPr>
              <w:spacing w:line="480" w:lineRule="auto"/>
              <w:rPr>
                <w:rFonts w:ascii="Times New Roman" w:hAnsi="Times New Roman" w:cs="Times New Roman"/>
                <w:sz w:val="24"/>
                <w:szCs w:val="24"/>
              </w:rPr>
            </w:pPr>
            <w:r>
              <w:rPr>
                <w:rFonts w:ascii="Times New Roman" w:hAnsi="Times New Roman" w:cs="Times New Roman"/>
                <w:sz w:val="24"/>
                <w:szCs w:val="24"/>
              </w:rPr>
              <w:t>47.7</w:t>
            </w:r>
          </w:p>
        </w:tc>
      </w:tr>
    </w:tbl>
    <w:p w14:paraId="1099CFC8" w14:textId="77777777" w:rsidR="00B91C4F" w:rsidRDefault="00B91C4F" w:rsidP="00B91C4F">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Field Report, 2019</w:t>
      </w:r>
    </w:p>
    <w:p w14:paraId="123BBB68" w14:textId="614E4600" w:rsidR="00B91C4F" w:rsidRPr="00DD4000" w:rsidRDefault="00B91C4F" w:rsidP="00DD4000">
      <w:pPr>
        <w:spacing w:line="480" w:lineRule="auto"/>
        <w:jc w:val="both"/>
      </w:pPr>
      <w:r>
        <w:rPr>
          <w:noProof/>
        </w:rPr>
        <w:drawing>
          <wp:inline distT="0" distB="0" distL="114300" distR="114300" wp14:anchorId="5488F111" wp14:editId="2495017A">
            <wp:extent cx="5286375" cy="2705100"/>
            <wp:effectExtent l="0" t="0" r="9525" b="0"/>
            <wp:docPr id="12"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296B45D" w14:textId="43A93853" w:rsidR="00765942" w:rsidRDefault="00765942" w:rsidP="00765942">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5.</w:t>
      </w:r>
      <w:r w:rsidR="00DD4000">
        <w:rPr>
          <w:rFonts w:ascii="Times New Roman" w:hAnsi="Times New Roman" w:cs="Times New Roman"/>
          <w:b/>
          <w:bCs/>
          <w:sz w:val="24"/>
          <w:szCs w:val="24"/>
        </w:rPr>
        <w:t>7</w:t>
      </w:r>
      <w:r>
        <w:rPr>
          <w:rFonts w:ascii="Times New Roman" w:hAnsi="Times New Roman" w:cs="Times New Roman"/>
          <w:b/>
          <w:bCs/>
          <w:sz w:val="24"/>
          <w:szCs w:val="24"/>
        </w:rPr>
        <w:t xml:space="preserve"> Benefit derived from the Poverty Alleviation </w:t>
      </w:r>
      <w:proofErr w:type="spellStart"/>
      <w:r>
        <w:rPr>
          <w:rFonts w:ascii="Times New Roman" w:hAnsi="Times New Roman" w:cs="Times New Roman"/>
          <w:b/>
          <w:bCs/>
          <w:sz w:val="24"/>
          <w:szCs w:val="24"/>
        </w:rPr>
        <w:t>Programme</w:t>
      </w:r>
      <w:proofErr w:type="spellEnd"/>
      <w:r>
        <w:rPr>
          <w:rFonts w:ascii="Times New Roman" w:hAnsi="Times New Roman" w:cs="Times New Roman"/>
          <w:b/>
          <w:bCs/>
          <w:sz w:val="24"/>
          <w:szCs w:val="24"/>
        </w:rPr>
        <w:t>(s) in Oyo State</w:t>
      </w:r>
    </w:p>
    <w:p w14:paraId="7A9233B1" w14:textId="77777777" w:rsidR="00765942" w:rsidRDefault="00765942" w:rsidP="0076594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result presented in table 5.8 provides subjective responses on whether respondents have benefited from any of the poverty alleviation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(s) in Oyo state. The result obtained </w:t>
      </w:r>
      <w:r>
        <w:rPr>
          <w:rFonts w:ascii="Times New Roman" w:hAnsi="Times New Roman" w:cs="Times New Roman"/>
          <w:sz w:val="24"/>
          <w:szCs w:val="24"/>
        </w:rPr>
        <w:lastRenderedPageBreak/>
        <w:t xml:space="preserve">reveals that 14.9% of the respondent agreed to benefiting from the poverty alleviation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(s) while the remaining 85.1% of the respondent have not benefited from the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(s).</w:t>
      </w:r>
    </w:p>
    <w:p w14:paraId="5527DFB4" w14:textId="77777777" w:rsidR="008F1A26" w:rsidRDefault="008F1A26" w:rsidP="00765942">
      <w:pPr>
        <w:spacing w:line="480" w:lineRule="auto"/>
        <w:jc w:val="both"/>
        <w:rPr>
          <w:rFonts w:ascii="Times New Roman" w:hAnsi="Times New Roman" w:cs="Times New Roman"/>
          <w:b/>
          <w:bCs/>
          <w:sz w:val="24"/>
          <w:szCs w:val="24"/>
        </w:rPr>
      </w:pPr>
    </w:p>
    <w:p w14:paraId="0DF03F95" w14:textId="77777777" w:rsidR="008F1A26" w:rsidRDefault="008F1A26" w:rsidP="00765942">
      <w:pPr>
        <w:spacing w:line="480" w:lineRule="auto"/>
        <w:jc w:val="both"/>
        <w:rPr>
          <w:rFonts w:ascii="Times New Roman" w:hAnsi="Times New Roman" w:cs="Times New Roman"/>
          <w:b/>
          <w:bCs/>
          <w:sz w:val="24"/>
          <w:szCs w:val="24"/>
        </w:rPr>
      </w:pPr>
    </w:p>
    <w:p w14:paraId="7C707DF1" w14:textId="77777777" w:rsidR="008F1A26" w:rsidRDefault="008F1A26" w:rsidP="00765942">
      <w:pPr>
        <w:spacing w:line="480" w:lineRule="auto"/>
        <w:jc w:val="both"/>
        <w:rPr>
          <w:rFonts w:ascii="Times New Roman" w:hAnsi="Times New Roman" w:cs="Times New Roman"/>
          <w:b/>
          <w:bCs/>
          <w:sz w:val="24"/>
          <w:szCs w:val="24"/>
        </w:rPr>
      </w:pPr>
    </w:p>
    <w:p w14:paraId="55D5FA52" w14:textId="54C3F3E5" w:rsidR="00765942" w:rsidRDefault="00765942" w:rsidP="00765942">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Table 5.</w:t>
      </w:r>
      <w:r w:rsidR="008F1A26">
        <w:rPr>
          <w:rFonts w:ascii="Times New Roman" w:hAnsi="Times New Roman" w:cs="Times New Roman"/>
          <w:b/>
          <w:bCs/>
          <w:sz w:val="24"/>
          <w:szCs w:val="24"/>
        </w:rPr>
        <w:t>11</w:t>
      </w:r>
      <w:r>
        <w:rPr>
          <w:rFonts w:ascii="Times New Roman" w:hAnsi="Times New Roman" w:cs="Times New Roman"/>
          <w:b/>
          <w:bCs/>
          <w:sz w:val="24"/>
          <w:szCs w:val="24"/>
        </w:rPr>
        <w:t xml:space="preserve">: Ever benefited from any of the Poverty Alleviation </w:t>
      </w:r>
      <w:proofErr w:type="spellStart"/>
      <w:r>
        <w:rPr>
          <w:rFonts w:ascii="Times New Roman" w:hAnsi="Times New Roman" w:cs="Times New Roman"/>
          <w:b/>
          <w:bCs/>
          <w:sz w:val="24"/>
          <w:szCs w:val="24"/>
        </w:rPr>
        <w:t>Programme</w:t>
      </w:r>
      <w:proofErr w:type="spellEnd"/>
      <w:r>
        <w:rPr>
          <w:rFonts w:ascii="Times New Roman" w:hAnsi="Times New Roman" w:cs="Times New Roman"/>
          <w:b/>
          <w:bCs/>
          <w:sz w:val="24"/>
          <w:szCs w:val="24"/>
        </w:rPr>
        <w:t>(s) in the state</w:t>
      </w:r>
    </w:p>
    <w:tbl>
      <w:tblPr>
        <w:tblStyle w:val="TableGrid"/>
        <w:tblW w:w="8522" w:type="dxa"/>
        <w:tblLayout w:type="fixed"/>
        <w:tblLook w:val="04A0" w:firstRow="1" w:lastRow="0" w:firstColumn="1" w:lastColumn="0" w:noHBand="0" w:noVBand="1"/>
      </w:tblPr>
      <w:tblGrid>
        <w:gridCol w:w="4757"/>
        <w:gridCol w:w="1755"/>
        <w:gridCol w:w="2010"/>
      </w:tblGrid>
      <w:tr w:rsidR="00765942" w14:paraId="3E992DC1" w14:textId="77777777" w:rsidTr="007D37FD">
        <w:tc>
          <w:tcPr>
            <w:tcW w:w="4757" w:type="dxa"/>
            <w:tcBorders>
              <w:left w:val="nil"/>
              <w:bottom w:val="single" w:sz="4" w:space="0" w:color="auto"/>
              <w:right w:val="nil"/>
            </w:tcBorders>
          </w:tcPr>
          <w:p w14:paraId="0CF100B9" w14:textId="77777777" w:rsidR="00765942" w:rsidRDefault="00765942" w:rsidP="007D37FD">
            <w:pPr>
              <w:spacing w:line="480" w:lineRule="auto"/>
              <w:rPr>
                <w:rFonts w:ascii="Times New Roman" w:hAnsi="Times New Roman" w:cs="Times New Roman"/>
                <w:b/>
                <w:bCs/>
              </w:rPr>
            </w:pPr>
            <w:r>
              <w:rPr>
                <w:rFonts w:ascii="Times New Roman" w:hAnsi="Times New Roman" w:cs="Times New Roman"/>
                <w:b/>
                <w:bCs/>
              </w:rPr>
              <w:t>Variable</w:t>
            </w:r>
          </w:p>
        </w:tc>
        <w:tc>
          <w:tcPr>
            <w:tcW w:w="1755" w:type="dxa"/>
            <w:tcBorders>
              <w:left w:val="nil"/>
              <w:bottom w:val="single" w:sz="4" w:space="0" w:color="auto"/>
              <w:right w:val="nil"/>
            </w:tcBorders>
          </w:tcPr>
          <w:p w14:paraId="14B56006" w14:textId="77777777" w:rsidR="00765942" w:rsidRDefault="00765942" w:rsidP="007D37FD">
            <w:pPr>
              <w:spacing w:line="480" w:lineRule="auto"/>
              <w:rPr>
                <w:rFonts w:ascii="Times New Roman" w:hAnsi="Times New Roman" w:cs="Times New Roman"/>
                <w:b/>
                <w:bCs/>
              </w:rPr>
            </w:pPr>
            <w:r>
              <w:rPr>
                <w:rFonts w:ascii="Times New Roman" w:hAnsi="Times New Roman" w:cs="Times New Roman"/>
                <w:b/>
                <w:bCs/>
              </w:rPr>
              <w:t>Frequency</w:t>
            </w:r>
          </w:p>
        </w:tc>
        <w:tc>
          <w:tcPr>
            <w:tcW w:w="2010" w:type="dxa"/>
            <w:tcBorders>
              <w:left w:val="nil"/>
              <w:bottom w:val="single" w:sz="4" w:space="0" w:color="auto"/>
              <w:right w:val="nil"/>
            </w:tcBorders>
          </w:tcPr>
          <w:p w14:paraId="0D317D1B" w14:textId="77777777" w:rsidR="00765942" w:rsidRDefault="00765942" w:rsidP="007D37FD">
            <w:pPr>
              <w:spacing w:line="480" w:lineRule="auto"/>
              <w:rPr>
                <w:rFonts w:ascii="Times New Roman" w:hAnsi="Times New Roman" w:cs="Times New Roman"/>
                <w:b/>
                <w:bCs/>
              </w:rPr>
            </w:pPr>
            <w:r>
              <w:rPr>
                <w:rFonts w:ascii="Times New Roman" w:hAnsi="Times New Roman" w:cs="Times New Roman"/>
                <w:b/>
                <w:bCs/>
              </w:rPr>
              <w:t>Percentage</w:t>
            </w:r>
          </w:p>
        </w:tc>
      </w:tr>
      <w:tr w:rsidR="00765942" w14:paraId="4410FB4F" w14:textId="77777777" w:rsidTr="007D37FD">
        <w:tc>
          <w:tcPr>
            <w:tcW w:w="4757" w:type="dxa"/>
            <w:tcBorders>
              <w:top w:val="single" w:sz="4" w:space="0" w:color="auto"/>
              <w:left w:val="nil"/>
              <w:bottom w:val="nil"/>
              <w:right w:val="nil"/>
            </w:tcBorders>
          </w:tcPr>
          <w:p w14:paraId="157D20C1" w14:textId="77777777" w:rsidR="00765942" w:rsidRDefault="00765942" w:rsidP="007D37FD">
            <w:pPr>
              <w:spacing w:line="480" w:lineRule="auto"/>
              <w:rPr>
                <w:rFonts w:ascii="Times New Roman" w:hAnsi="Times New Roman" w:cs="Times New Roman"/>
                <w:sz w:val="24"/>
                <w:szCs w:val="24"/>
              </w:rPr>
            </w:pPr>
            <w:r>
              <w:rPr>
                <w:rFonts w:ascii="Times New Roman" w:hAnsi="Times New Roman" w:cs="Times New Roman"/>
                <w:sz w:val="24"/>
                <w:szCs w:val="24"/>
              </w:rPr>
              <w:t>No</w:t>
            </w:r>
          </w:p>
        </w:tc>
        <w:tc>
          <w:tcPr>
            <w:tcW w:w="1755" w:type="dxa"/>
            <w:tcBorders>
              <w:top w:val="single" w:sz="4" w:space="0" w:color="auto"/>
              <w:left w:val="nil"/>
              <w:bottom w:val="nil"/>
              <w:right w:val="nil"/>
            </w:tcBorders>
          </w:tcPr>
          <w:p w14:paraId="7C5E4535" w14:textId="77777777" w:rsidR="00765942" w:rsidRDefault="00765942" w:rsidP="007D37FD">
            <w:pPr>
              <w:spacing w:line="480" w:lineRule="auto"/>
              <w:rPr>
                <w:rFonts w:ascii="Times New Roman" w:hAnsi="Times New Roman" w:cs="Times New Roman"/>
                <w:sz w:val="24"/>
                <w:szCs w:val="24"/>
              </w:rPr>
            </w:pPr>
            <w:r>
              <w:rPr>
                <w:rFonts w:ascii="Times New Roman" w:hAnsi="Times New Roman" w:cs="Times New Roman"/>
                <w:sz w:val="24"/>
                <w:szCs w:val="24"/>
              </w:rPr>
              <w:t>165</w:t>
            </w:r>
          </w:p>
        </w:tc>
        <w:tc>
          <w:tcPr>
            <w:tcW w:w="2010" w:type="dxa"/>
            <w:tcBorders>
              <w:top w:val="single" w:sz="4" w:space="0" w:color="auto"/>
              <w:left w:val="nil"/>
              <w:bottom w:val="nil"/>
              <w:right w:val="nil"/>
            </w:tcBorders>
          </w:tcPr>
          <w:p w14:paraId="4791EBD4" w14:textId="77777777" w:rsidR="00765942" w:rsidRDefault="00765942" w:rsidP="007D37FD">
            <w:pPr>
              <w:spacing w:line="480" w:lineRule="auto"/>
              <w:rPr>
                <w:rFonts w:ascii="Times New Roman" w:hAnsi="Times New Roman" w:cs="Times New Roman"/>
                <w:sz w:val="24"/>
                <w:szCs w:val="24"/>
              </w:rPr>
            </w:pPr>
            <w:r>
              <w:rPr>
                <w:rFonts w:ascii="Times New Roman" w:hAnsi="Times New Roman" w:cs="Times New Roman"/>
                <w:sz w:val="24"/>
                <w:szCs w:val="24"/>
              </w:rPr>
              <w:t>84.6</w:t>
            </w:r>
          </w:p>
        </w:tc>
      </w:tr>
      <w:tr w:rsidR="00765942" w14:paraId="57DA10F2" w14:textId="77777777" w:rsidTr="007D37FD">
        <w:tc>
          <w:tcPr>
            <w:tcW w:w="4757" w:type="dxa"/>
            <w:tcBorders>
              <w:top w:val="nil"/>
              <w:left w:val="nil"/>
              <w:bottom w:val="single" w:sz="4" w:space="0" w:color="auto"/>
              <w:right w:val="nil"/>
            </w:tcBorders>
          </w:tcPr>
          <w:p w14:paraId="5A85D0A0" w14:textId="77777777" w:rsidR="00765942" w:rsidRDefault="00765942" w:rsidP="007D37FD">
            <w:pPr>
              <w:spacing w:line="480" w:lineRule="auto"/>
              <w:rPr>
                <w:rFonts w:ascii="Times New Roman" w:hAnsi="Times New Roman" w:cs="Times New Roman"/>
                <w:sz w:val="24"/>
                <w:szCs w:val="24"/>
              </w:rPr>
            </w:pPr>
            <w:r>
              <w:rPr>
                <w:rFonts w:ascii="Times New Roman" w:hAnsi="Times New Roman" w:cs="Times New Roman"/>
                <w:sz w:val="24"/>
                <w:szCs w:val="24"/>
              </w:rPr>
              <w:t>Yes</w:t>
            </w:r>
          </w:p>
        </w:tc>
        <w:tc>
          <w:tcPr>
            <w:tcW w:w="1755" w:type="dxa"/>
            <w:tcBorders>
              <w:top w:val="nil"/>
              <w:left w:val="nil"/>
              <w:bottom w:val="single" w:sz="4" w:space="0" w:color="auto"/>
              <w:right w:val="nil"/>
            </w:tcBorders>
          </w:tcPr>
          <w:p w14:paraId="5AA17C8A" w14:textId="77777777" w:rsidR="00765942" w:rsidRDefault="00765942" w:rsidP="007D37FD">
            <w:pPr>
              <w:spacing w:line="480" w:lineRule="auto"/>
              <w:rPr>
                <w:rFonts w:ascii="Times New Roman" w:hAnsi="Times New Roman" w:cs="Times New Roman"/>
                <w:sz w:val="24"/>
                <w:szCs w:val="24"/>
              </w:rPr>
            </w:pPr>
            <w:r>
              <w:rPr>
                <w:rFonts w:ascii="Times New Roman" w:hAnsi="Times New Roman" w:cs="Times New Roman"/>
                <w:sz w:val="24"/>
                <w:szCs w:val="24"/>
              </w:rPr>
              <w:t>30</w:t>
            </w:r>
          </w:p>
        </w:tc>
        <w:tc>
          <w:tcPr>
            <w:tcW w:w="2010" w:type="dxa"/>
            <w:tcBorders>
              <w:top w:val="nil"/>
              <w:left w:val="nil"/>
              <w:bottom w:val="single" w:sz="4" w:space="0" w:color="auto"/>
              <w:right w:val="nil"/>
            </w:tcBorders>
          </w:tcPr>
          <w:p w14:paraId="0033A1FD" w14:textId="77777777" w:rsidR="00765942" w:rsidRDefault="00765942" w:rsidP="007D37FD">
            <w:pPr>
              <w:spacing w:line="480" w:lineRule="auto"/>
              <w:rPr>
                <w:rFonts w:ascii="Times New Roman" w:hAnsi="Times New Roman" w:cs="Times New Roman"/>
                <w:sz w:val="24"/>
                <w:szCs w:val="24"/>
              </w:rPr>
            </w:pPr>
            <w:r>
              <w:rPr>
                <w:rFonts w:ascii="Times New Roman" w:hAnsi="Times New Roman" w:cs="Times New Roman"/>
                <w:sz w:val="24"/>
                <w:szCs w:val="24"/>
              </w:rPr>
              <w:t>15.4</w:t>
            </w:r>
          </w:p>
        </w:tc>
      </w:tr>
    </w:tbl>
    <w:p w14:paraId="63C8E9EE" w14:textId="77777777" w:rsidR="00765942" w:rsidRDefault="00765942" w:rsidP="00765942">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Field Report, 2019</w:t>
      </w:r>
    </w:p>
    <w:p w14:paraId="2DC34BC5" w14:textId="0C788769" w:rsidR="00765942" w:rsidRDefault="00765942" w:rsidP="00765942">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5.</w:t>
      </w:r>
      <w:r w:rsidR="00DD4000">
        <w:rPr>
          <w:rFonts w:ascii="Times New Roman" w:hAnsi="Times New Roman" w:cs="Times New Roman"/>
          <w:b/>
          <w:bCs/>
          <w:sz w:val="24"/>
          <w:szCs w:val="24"/>
        </w:rPr>
        <w:t>8</w:t>
      </w:r>
      <w:r>
        <w:rPr>
          <w:rFonts w:ascii="Times New Roman" w:hAnsi="Times New Roman" w:cs="Times New Roman"/>
          <w:b/>
          <w:bCs/>
          <w:sz w:val="24"/>
          <w:szCs w:val="24"/>
        </w:rPr>
        <w:tab/>
        <w:t xml:space="preserve">Ways Poverty Alleviation </w:t>
      </w:r>
      <w:proofErr w:type="spellStart"/>
      <w:r>
        <w:rPr>
          <w:rFonts w:ascii="Times New Roman" w:hAnsi="Times New Roman" w:cs="Times New Roman"/>
          <w:b/>
          <w:bCs/>
          <w:sz w:val="24"/>
          <w:szCs w:val="24"/>
        </w:rPr>
        <w:t>Programme</w:t>
      </w:r>
      <w:proofErr w:type="spellEnd"/>
      <w:r>
        <w:rPr>
          <w:rFonts w:ascii="Times New Roman" w:hAnsi="Times New Roman" w:cs="Times New Roman"/>
          <w:b/>
          <w:bCs/>
          <w:sz w:val="24"/>
          <w:szCs w:val="24"/>
        </w:rPr>
        <w:t>(s) has been beneficial</w:t>
      </w:r>
    </w:p>
    <w:p w14:paraId="383E8528" w14:textId="77777777" w:rsidR="00765942" w:rsidRDefault="00765942" w:rsidP="0076594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15.4 percent of the respondents who attested to benefiting from the Poverty Alleviation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(s) were further probed to know exactly how the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(s) has been beneficial to them. 7.2 percent of the respondents claimed they acquired new skills as a result of the program, 1.5 and 3.1 percent of the respondents claim they were beneficiary of an agricultural loans and a soft loan while the remaining 3.6 percent claim that they benefited from the program through the free education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(s) the enjoyed.</w:t>
      </w:r>
    </w:p>
    <w:p w14:paraId="51871909" w14:textId="00C16014" w:rsidR="00765942" w:rsidRDefault="00765942" w:rsidP="00765942">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Table 5.</w:t>
      </w:r>
      <w:r w:rsidR="00470D8F">
        <w:rPr>
          <w:rFonts w:ascii="Times New Roman" w:hAnsi="Times New Roman" w:cs="Times New Roman"/>
          <w:b/>
          <w:bCs/>
          <w:sz w:val="24"/>
          <w:szCs w:val="24"/>
        </w:rPr>
        <w:t>12</w:t>
      </w:r>
      <w:r>
        <w:rPr>
          <w:rFonts w:ascii="Times New Roman" w:hAnsi="Times New Roman" w:cs="Times New Roman"/>
          <w:b/>
          <w:bCs/>
          <w:sz w:val="24"/>
          <w:szCs w:val="24"/>
        </w:rPr>
        <w:t>:</w:t>
      </w:r>
      <w:r>
        <w:rPr>
          <w:rFonts w:ascii="Times New Roman" w:hAnsi="Times New Roman" w:cs="Times New Roman"/>
          <w:b/>
          <w:bCs/>
          <w:sz w:val="24"/>
          <w:szCs w:val="24"/>
        </w:rPr>
        <w:tab/>
        <w:t xml:space="preserve">Way through which respondents benefited from the Poverty Alleviation </w:t>
      </w:r>
      <w:proofErr w:type="spellStart"/>
      <w:r>
        <w:rPr>
          <w:rFonts w:ascii="Times New Roman" w:hAnsi="Times New Roman" w:cs="Times New Roman"/>
          <w:b/>
          <w:bCs/>
          <w:sz w:val="24"/>
          <w:szCs w:val="24"/>
        </w:rPr>
        <w:t>programme</w:t>
      </w:r>
      <w:proofErr w:type="spellEnd"/>
      <w:r>
        <w:rPr>
          <w:rFonts w:ascii="Times New Roman" w:hAnsi="Times New Roman" w:cs="Times New Roman"/>
          <w:b/>
          <w:bCs/>
          <w:sz w:val="24"/>
          <w:szCs w:val="24"/>
        </w:rPr>
        <w:t>(s)</w:t>
      </w:r>
    </w:p>
    <w:tbl>
      <w:tblPr>
        <w:tblStyle w:val="TableGrid"/>
        <w:tblW w:w="8522" w:type="dxa"/>
        <w:tblLayout w:type="fixed"/>
        <w:tblLook w:val="04A0" w:firstRow="1" w:lastRow="0" w:firstColumn="1" w:lastColumn="0" w:noHBand="0" w:noVBand="1"/>
      </w:tblPr>
      <w:tblGrid>
        <w:gridCol w:w="4757"/>
        <w:gridCol w:w="1755"/>
        <w:gridCol w:w="2010"/>
      </w:tblGrid>
      <w:tr w:rsidR="00765942" w14:paraId="2FBAE7F7" w14:textId="77777777" w:rsidTr="007D37FD">
        <w:tc>
          <w:tcPr>
            <w:tcW w:w="4757" w:type="dxa"/>
            <w:tcBorders>
              <w:left w:val="nil"/>
              <w:bottom w:val="single" w:sz="4" w:space="0" w:color="auto"/>
              <w:right w:val="nil"/>
            </w:tcBorders>
          </w:tcPr>
          <w:p w14:paraId="46D84F60" w14:textId="77777777" w:rsidR="00765942" w:rsidRDefault="00765942" w:rsidP="007D37FD">
            <w:pPr>
              <w:spacing w:line="480" w:lineRule="auto"/>
              <w:rPr>
                <w:rFonts w:ascii="Times New Roman" w:hAnsi="Times New Roman" w:cs="Times New Roman"/>
                <w:b/>
                <w:bCs/>
              </w:rPr>
            </w:pPr>
            <w:r>
              <w:rPr>
                <w:rFonts w:ascii="Times New Roman" w:hAnsi="Times New Roman" w:cs="Times New Roman"/>
                <w:b/>
                <w:bCs/>
              </w:rPr>
              <w:t>Variable</w:t>
            </w:r>
          </w:p>
        </w:tc>
        <w:tc>
          <w:tcPr>
            <w:tcW w:w="1755" w:type="dxa"/>
            <w:tcBorders>
              <w:left w:val="nil"/>
              <w:bottom w:val="single" w:sz="4" w:space="0" w:color="auto"/>
              <w:right w:val="nil"/>
            </w:tcBorders>
          </w:tcPr>
          <w:p w14:paraId="7369FF4C" w14:textId="77777777" w:rsidR="00765942" w:rsidRDefault="00765942" w:rsidP="007D37FD">
            <w:pPr>
              <w:spacing w:line="480" w:lineRule="auto"/>
              <w:rPr>
                <w:rFonts w:ascii="Times New Roman" w:hAnsi="Times New Roman" w:cs="Times New Roman"/>
                <w:b/>
                <w:bCs/>
              </w:rPr>
            </w:pPr>
            <w:r>
              <w:rPr>
                <w:rFonts w:ascii="Times New Roman" w:hAnsi="Times New Roman" w:cs="Times New Roman"/>
                <w:b/>
                <w:bCs/>
              </w:rPr>
              <w:t>Frequency</w:t>
            </w:r>
          </w:p>
        </w:tc>
        <w:tc>
          <w:tcPr>
            <w:tcW w:w="2010" w:type="dxa"/>
            <w:tcBorders>
              <w:left w:val="nil"/>
              <w:bottom w:val="single" w:sz="4" w:space="0" w:color="auto"/>
              <w:right w:val="nil"/>
            </w:tcBorders>
          </w:tcPr>
          <w:p w14:paraId="4473F641" w14:textId="77777777" w:rsidR="00765942" w:rsidRDefault="00765942" w:rsidP="007D37FD">
            <w:pPr>
              <w:spacing w:line="480" w:lineRule="auto"/>
              <w:rPr>
                <w:rFonts w:ascii="Times New Roman" w:hAnsi="Times New Roman" w:cs="Times New Roman"/>
                <w:b/>
                <w:bCs/>
              </w:rPr>
            </w:pPr>
            <w:r>
              <w:rPr>
                <w:rFonts w:ascii="Times New Roman" w:hAnsi="Times New Roman" w:cs="Times New Roman"/>
                <w:b/>
                <w:bCs/>
              </w:rPr>
              <w:t>Percentage</w:t>
            </w:r>
          </w:p>
        </w:tc>
      </w:tr>
      <w:tr w:rsidR="00765942" w14:paraId="7020EFFB" w14:textId="77777777" w:rsidTr="007D37FD">
        <w:tc>
          <w:tcPr>
            <w:tcW w:w="4757" w:type="dxa"/>
            <w:tcBorders>
              <w:top w:val="single" w:sz="4" w:space="0" w:color="auto"/>
              <w:left w:val="nil"/>
              <w:bottom w:val="nil"/>
              <w:right w:val="nil"/>
            </w:tcBorders>
          </w:tcPr>
          <w:p w14:paraId="3061CC18" w14:textId="77777777" w:rsidR="00765942" w:rsidRDefault="00765942" w:rsidP="007D37FD">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Skill Acquisition</w:t>
            </w:r>
          </w:p>
        </w:tc>
        <w:tc>
          <w:tcPr>
            <w:tcW w:w="1755" w:type="dxa"/>
            <w:tcBorders>
              <w:top w:val="single" w:sz="4" w:space="0" w:color="auto"/>
              <w:left w:val="nil"/>
              <w:bottom w:val="nil"/>
              <w:right w:val="nil"/>
            </w:tcBorders>
          </w:tcPr>
          <w:p w14:paraId="32DF74A2" w14:textId="77777777" w:rsidR="00765942" w:rsidRDefault="00765942" w:rsidP="007D37FD">
            <w:pPr>
              <w:spacing w:line="480" w:lineRule="auto"/>
              <w:rPr>
                <w:rFonts w:ascii="Times New Roman" w:hAnsi="Times New Roman" w:cs="Times New Roman"/>
                <w:sz w:val="24"/>
                <w:szCs w:val="24"/>
              </w:rPr>
            </w:pPr>
            <w:r>
              <w:rPr>
                <w:rFonts w:ascii="Times New Roman" w:hAnsi="Times New Roman" w:cs="Times New Roman"/>
                <w:sz w:val="24"/>
                <w:szCs w:val="24"/>
              </w:rPr>
              <w:t>14</w:t>
            </w:r>
          </w:p>
        </w:tc>
        <w:tc>
          <w:tcPr>
            <w:tcW w:w="2010" w:type="dxa"/>
            <w:tcBorders>
              <w:top w:val="single" w:sz="4" w:space="0" w:color="auto"/>
              <w:left w:val="nil"/>
              <w:bottom w:val="nil"/>
              <w:right w:val="nil"/>
            </w:tcBorders>
          </w:tcPr>
          <w:p w14:paraId="418A425E" w14:textId="77777777" w:rsidR="00765942" w:rsidRDefault="00765942" w:rsidP="007D37FD">
            <w:pPr>
              <w:spacing w:line="480" w:lineRule="auto"/>
              <w:rPr>
                <w:rFonts w:ascii="Times New Roman" w:hAnsi="Times New Roman" w:cs="Times New Roman"/>
                <w:sz w:val="24"/>
                <w:szCs w:val="24"/>
              </w:rPr>
            </w:pPr>
            <w:r>
              <w:rPr>
                <w:rFonts w:ascii="Times New Roman" w:hAnsi="Times New Roman" w:cs="Times New Roman"/>
                <w:sz w:val="24"/>
                <w:szCs w:val="24"/>
              </w:rPr>
              <w:t>7.2</w:t>
            </w:r>
          </w:p>
        </w:tc>
      </w:tr>
      <w:tr w:rsidR="00765942" w14:paraId="4E48428D" w14:textId="77777777" w:rsidTr="007D37FD">
        <w:tc>
          <w:tcPr>
            <w:tcW w:w="4757" w:type="dxa"/>
            <w:tcBorders>
              <w:top w:val="nil"/>
              <w:left w:val="nil"/>
              <w:bottom w:val="nil"/>
              <w:right w:val="nil"/>
            </w:tcBorders>
          </w:tcPr>
          <w:p w14:paraId="3AA3563D" w14:textId="77777777" w:rsidR="00765942" w:rsidRDefault="00765942" w:rsidP="007D37FD">
            <w:pPr>
              <w:spacing w:line="480" w:lineRule="auto"/>
              <w:rPr>
                <w:rFonts w:ascii="Times New Roman" w:hAnsi="Times New Roman" w:cs="Times New Roman"/>
                <w:sz w:val="24"/>
                <w:szCs w:val="24"/>
              </w:rPr>
            </w:pPr>
            <w:r>
              <w:rPr>
                <w:rFonts w:ascii="Times New Roman" w:hAnsi="Times New Roman" w:cs="Times New Roman"/>
                <w:sz w:val="24"/>
                <w:szCs w:val="24"/>
              </w:rPr>
              <w:t>Education (Free)</w:t>
            </w:r>
          </w:p>
        </w:tc>
        <w:tc>
          <w:tcPr>
            <w:tcW w:w="1755" w:type="dxa"/>
            <w:tcBorders>
              <w:top w:val="nil"/>
              <w:left w:val="nil"/>
              <w:bottom w:val="nil"/>
              <w:right w:val="nil"/>
            </w:tcBorders>
          </w:tcPr>
          <w:p w14:paraId="273024EC" w14:textId="77777777" w:rsidR="00765942" w:rsidRDefault="00765942" w:rsidP="007D37FD">
            <w:pPr>
              <w:spacing w:line="480" w:lineRule="auto"/>
              <w:rPr>
                <w:rFonts w:ascii="Times New Roman" w:hAnsi="Times New Roman" w:cs="Times New Roman"/>
                <w:sz w:val="24"/>
                <w:szCs w:val="24"/>
              </w:rPr>
            </w:pPr>
            <w:r>
              <w:rPr>
                <w:rFonts w:ascii="Times New Roman" w:hAnsi="Times New Roman" w:cs="Times New Roman"/>
                <w:sz w:val="24"/>
                <w:szCs w:val="24"/>
              </w:rPr>
              <w:t>7</w:t>
            </w:r>
          </w:p>
        </w:tc>
        <w:tc>
          <w:tcPr>
            <w:tcW w:w="2010" w:type="dxa"/>
            <w:tcBorders>
              <w:top w:val="nil"/>
              <w:left w:val="nil"/>
              <w:bottom w:val="nil"/>
              <w:right w:val="nil"/>
            </w:tcBorders>
          </w:tcPr>
          <w:p w14:paraId="7D054580" w14:textId="77777777" w:rsidR="00765942" w:rsidRDefault="00765942" w:rsidP="007D37FD">
            <w:pPr>
              <w:spacing w:line="480" w:lineRule="auto"/>
              <w:rPr>
                <w:rFonts w:ascii="Times New Roman" w:hAnsi="Times New Roman" w:cs="Times New Roman"/>
                <w:sz w:val="24"/>
                <w:szCs w:val="24"/>
              </w:rPr>
            </w:pPr>
            <w:r>
              <w:rPr>
                <w:rFonts w:ascii="Times New Roman" w:hAnsi="Times New Roman" w:cs="Times New Roman"/>
                <w:sz w:val="24"/>
                <w:szCs w:val="24"/>
              </w:rPr>
              <w:t>3.6</w:t>
            </w:r>
          </w:p>
        </w:tc>
      </w:tr>
      <w:tr w:rsidR="00765942" w14:paraId="4A9E04E0" w14:textId="77777777" w:rsidTr="007D37FD">
        <w:tc>
          <w:tcPr>
            <w:tcW w:w="4757" w:type="dxa"/>
            <w:tcBorders>
              <w:top w:val="nil"/>
              <w:left w:val="nil"/>
              <w:bottom w:val="nil"/>
              <w:right w:val="nil"/>
            </w:tcBorders>
          </w:tcPr>
          <w:p w14:paraId="452DE939" w14:textId="77777777" w:rsidR="00765942" w:rsidRDefault="00765942" w:rsidP="007D37FD">
            <w:pPr>
              <w:spacing w:line="480" w:lineRule="auto"/>
              <w:rPr>
                <w:rFonts w:ascii="Times New Roman" w:hAnsi="Times New Roman" w:cs="Times New Roman"/>
                <w:sz w:val="24"/>
                <w:szCs w:val="24"/>
              </w:rPr>
            </w:pPr>
            <w:r>
              <w:rPr>
                <w:rFonts w:ascii="Times New Roman" w:hAnsi="Times New Roman" w:cs="Times New Roman"/>
                <w:sz w:val="24"/>
                <w:szCs w:val="24"/>
              </w:rPr>
              <w:t>Soft Loan</w:t>
            </w:r>
          </w:p>
        </w:tc>
        <w:tc>
          <w:tcPr>
            <w:tcW w:w="1755" w:type="dxa"/>
            <w:tcBorders>
              <w:top w:val="nil"/>
              <w:left w:val="nil"/>
              <w:bottom w:val="nil"/>
              <w:right w:val="nil"/>
            </w:tcBorders>
          </w:tcPr>
          <w:p w14:paraId="0D590CEC" w14:textId="77777777" w:rsidR="00765942" w:rsidRDefault="00765942" w:rsidP="007D37FD">
            <w:pPr>
              <w:spacing w:line="480" w:lineRule="auto"/>
              <w:rPr>
                <w:rFonts w:ascii="Times New Roman" w:hAnsi="Times New Roman" w:cs="Times New Roman"/>
                <w:sz w:val="24"/>
                <w:szCs w:val="24"/>
              </w:rPr>
            </w:pPr>
            <w:r>
              <w:rPr>
                <w:rFonts w:ascii="Times New Roman" w:hAnsi="Times New Roman" w:cs="Times New Roman"/>
                <w:sz w:val="24"/>
                <w:szCs w:val="24"/>
              </w:rPr>
              <w:t>6</w:t>
            </w:r>
          </w:p>
        </w:tc>
        <w:tc>
          <w:tcPr>
            <w:tcW w:w="2010" w:type="dxa"/>
            <w:tcBorders>
              <w:top w:val="nil"/>
              <w:left w:val="nil"/>
              <w:bottom w:val="nil"/>
              <w:right w:val="nil"/>
            </w:tcBorders>
          </w:tcPr>
          <w:p w14:paraId="2C516BB7" w14:textId="77777777" w:rsidR="00765942" w:rsidRDefault="00765942" w:rsidP="007D37FD">
            <w:pPr>
              <w:spacing w:line="480" w:lineRule="auto"/>
              <w:rPr>
                <w:rFonts w:ascii="Times New Roman" w:hAnsi="Times New Roman" w:cs="Times New Roman"/>
                <w:sz w:val="24"/>
                <w:szCs w:val="24"/>
              </w:rPr>
            </w:pPr>
            <w:r>
              <w:rPr>
                <w:rFonts w:ascii="Times New Roman" w:hAnsi="Times New Roman" w:cs="Times New Roman"/>
                <w:sz w:val="24"/>
                <w:szCs w:val="24"/>
              </w:rPr>
              <w:t>3.1</w:t>
            </w:r>
          </w:p>
        </w:tc>
      </w:tr>
      <w:tr w:rsidR="00765942" w14:paraId="79A87DDD" w14:textId="77777777" w:rsidTr="007D37FD">
        <w:tc>
          <w:tcPr>
            <w:tcW w:w="4757" w:type="dxa"/>
            <w:tcBorders>
              <w:top w:val="nil"/>
              <w:left w:val="nil"/>
              <w:bottom w:val="single" w:sz="4" w:space="0" w:color="auto"/>
              <w:right w:val="nil"/>
            </w:tcBorders>
          </w:tcPr>
          <w:p w14:paraId="2B2DE476" w14:textId="77777777" w:rsidR="00765942" w:rsidRDefault="00765942" w:rsidP="007D37FD">
            <w:pPr>
              <w:spacing w:line="480" w:lineRule="auto"/>
              <w:rPr>
                <w:rFonts w:ascii="Times New Roman" w:hAnsi="Times New Roman" w:cs="Times New Roman"/>
                <w:sz w:val="24"/>
                <w:szCs w:val="24"/>
              </w:rPr>
            </w:pPr>
            <w:r>
              <w:rPr>
                <w:rFonts w:ascii="Times New Roman" w:hAnsi="Times New Roman" w:cs="Times New Roman"/>
                <w:sz w:val="24"/>
                <w:szCs w:val="24"/>
              </w:rPr>
              <w:t>Agricultural Loan</w:t>
            </w:r>
          </w:p>
        </w:tc>
        <w:tc>
          <w:tcPr>
            <w:tcW w:w="1755" w:type="dxa"/>
            <w:tcBorders>
              <w:top w:val="nil"/>
              <w:left w:val="nil"/>
              <w:bottom w:val="single" w:sz="4" w:space="0" w:color="auto"/>
              <w:right w:val="nil"/>
            </w:tcBorders>
          </w:tcPr>
          <w:p w14:paraId="1AA2499A" w14:textId="77777777" w:rsidR="00765942" w:rsidRDefault="00765942" w:rsidP="007D37FD">
            <w:pPr>
              <w:spacing w:line="480" w:lineRule="auto"/>
              <w:rPr>
                <w:rFonts w:ascii="Times New Roman" w:hAnsi="Times New Roman" w:cs="Times New Roman"/>
                <w:sz w:val="24"/>
                <w:szCs w:val="24"/>
              </w:rPr>
            </w:pPr>
            <w:r>
              <w:rPr>
                <w:rFonts w:ascii="Times New Roman" w:hAnsi="Times New Roman" w:cs="Times New Roman"/>
                <w:sz w:val="24"/>
                <w:szCs w:val="24"/>
              </w:rPr>
              <w:t>3</w:t>
            </w:r>
          </w:p>
        </w:tc>
        <w:tc>
          <w:tcPr>
            <w:tcW w:w="2010" w:type="dxa"/>
            <w:tcBorders>
              <w:top w:val="nil"/>
              <w:left w:val="nil"/>
              <w:bottom w:val="single" w:sz="4" w:space="0" w:color="auto"/>
              <w:right w:val="nil"/>
            </w:tcBorders>
          </w:tcPr>
          <w:p w14:paraId="5EEE5E67" w14:textId="77777777" w:rsidR="00765942" w:rsidRDefault="00765942" w:rsidP="007D37FD">
            <w:pPr>
              <w:spacing w:line="480" w:lineRule="auto"/>
              <w:rPr>
                <w:rFonts w:ascii="Times New Roman" w:hAnsi="Times New Roman" w:cs="Times New Roman"/>
                <w:sz w:val="24"/>
                <w:szCs w:val="24"/>
              </w:rPr>
            </w:pPr>
            <w:r>
              <w:rPr>
                <w:rFonts w:ascii="Times New Roman" w:hAnsi="Times New Roman" w:cs="Times New Roman"/>
                <w:sz w:val="24"/>
                <w:szCs w:val="24"/>
              </w:rPr>
              <w:t>1.5</w:t>
            </w:r>
          </w:p>
        </w:tc>
      </w:tr>
    </w:tbl>
    <w:p w14:paraId="437AA19C" w14:textId="161DF75E" w:rsidR="00765942" w:rsidRDefault="00765942" w:rsidP="00765942">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Field Survey, 2019</w:t>
      </w:r>
    </w:p>
    <w:p w14:paraId="425619AB" w14:textId="77777777" w:rsidR="00470D8F" w:rsidRDefault="00470D8F" w:rsidP="00F9363E">
      <w:pPr>
        <w:spacing w:line="480" w:lineRule="auto"/>
        <w:jc w:val="both"/>
        <w:rPr>
          <w:rFonts w:ascii="Times New Roman" w:hAnsi="Times New Roman" w:cs="Times New Roman"/>
          <w:b/>
          <w:bCs/>
          <w:sz w:val="24"/>
          <w:szCs w:val="24"/>
        </w:rPr>
      </w:pPr>
    </w:p>
    <w:p w14:paraId="319F3738" w14:textId="158FA267" w:rsidR="009F7D26" w:rsidRDefault="00031121" w:rsidP="00F9363E">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5.9</w:t>
      </w:r>
      <w:r w:rsidR="00563B81">
        <w:rPr>
          <w:rFonts w:ascii="Times New Roman" w:hAnsi="Times New Roman" w:cs="Times New Roman"/>
          <w:b/>
          <w:bCs/>
          <w:sz w:val="24"/>
          <w:szCs w:val="24"/>
        </w:rPr>
        <w:tab/>
        <w:t>Effect of Poverty alleviation on Poverty</w:t>
      </w:r>
    </w:p>
    <w:p w14:paraId="01955459" w14:textId="5C8ACF85" w:rsidR="005407B9" w:rsidRPr="006D0DF7" w:rsidRDefault="00563B81" w:rsidP="006D0DF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study further examined respondent perceptions on the effect of poverty alleviation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(s) on Poverty. This was obtained from the subjective responses of the participants as regard the noticeable impact they experienced due to the poverty alleviation program and their perception of the others. Respondents perception on whether PAPs has improved their life is presented in table </w:t>
      </w:r>
      <w:r w:rsidR="006D0DF7">
        <w:rPr>
          <w:rFonts w:ascii="Times New Roman" w:hAnsi="Times New Roman" w:cs="Times New Roman"/>
          <w:sz w:val="24"/>
          <w:szCs w:val="24"/>
        </w:rPr>
        <w:t>5.</w:t>
      </w:r>
      <w:r>
        <w:rPr>
          <w:rFonts w:ascii="Times New Roman" w:hAnsi="Times New Roman" w:cs="Times New Roman"/>
          <w:sz w:val="24"/>
          <w:szCs w:val="24"/>
        </w:rPr>
        <w:t>13 below:</w:t>
      </w:r>
    </w:p>
    <w:p w14:paraId="1FB71EA0" w14:textId="19E1304A" w:rsidR="009F7D26" w:rsidRDefault="00563B81" w:rsidP="00F9363E">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Table </w:t>
      </w:r>
      <w:r w:rsidR="00EC2A61">
        <w:rPr>
          <w:rFonts w:ascii="Times New Roman" w:hAnsi="Times New Roman" w:cs="Times New Roman"/>
          <w:b/>
          <w:bCs/>
          <w:sz w:val="24"/>
          <w:szCs w:val="24"/>
        </w:rPr>
        <w:t>5.</w:t>
      </w:r>
      <w:r>
        <w:rPr>
          <w:rFonts w:ascii="Times New Roman" w:hAnsi="Times New Roman" w:cs="Times New Roman"/>
          <w:b/>
          <w:bCs/>
          <w:sz w:val="24"/>
          <w:szCs w:val="24"/>
        </w:rPr>
        <w:t>13: Perception on whether PAPs has improved their life</w:t>
      </w:r>
    </w:p>
    <w:tbl>
      <w:tblPr>
        <w:tblStyle w:val="TableGrid"/>
        <w:tblW w:w="8522" w:type="dxa"/>
        <w:tblLayout w:type="fixed"/>
        <w:tblLook w:val="04A0" w:firstRow="1" w:lastRow="0" w:firstColumn="1" w:lastColumn="0" w:noHBand="0" w:noVBand="1"/>
      </w:tblPr>
      <w:tblGrid>
        <w:gridCol w:w="2694"/>
        <w:gridCol w:w="1095"/>
        <w:gridCol w:w="1005"/>
        <w:gridCol w:w="1260"/>
        <w:gridCol w:w="1245"/>
        <w:gridCol w:w="1223"/>
      </w:tblGrid>
      <w:tr w:rsidR="009F7D26" w14:paraId="408C9871" w14:textId="77777777">
        <w:tc>
          <w:tcPr>
            <w:tcW w:w="2694" w:type="dxa"/>
            <w:tcBorders>
              <w:left w:val="nil"/>
              <w:bottom w:val="single" w:sz="4" w:space="0" w:color="auto"/>
              <w:right w:val="nil"/>
            </w:tcBorders>
          </w:tcPr>
          <w:p w14:paraId="4F1E9DB7" w14:textId="77777777" w:rsidR="009F7D26" w:rsidRDefault="009F7D26" w:rsidP="00F9363E">
            <w:pPr>
              <w:spacing w:line="480" w:lineRule="auto"/>
              <w:rPr>
                <w:rFonts w:ascii="Times New Roman" w:hAnsi="Times New Roman" w:cs="Times New Roman"/>
                <w:sz w:val="24"/>
                <w:szCs w:val="24"/>
              </w:rPr>
            </w:pPr>
          </w:p>
        </w:tc>
        <w:tc>
          <w:tcPr>
            <w:tcW w:w="1095" w:type="dxa"/>
            <w:tcBorders>
              <w:left w:val="nil"/>
              <w:bottom w:val="single" w:sz="4" w:space="0" w:color="auto"/>
              <w:right w:val="nil"/>
            </w:tcBorders>
          </w:tcPr>
          <w:p w14:paraId="64955B28"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Strongly Agreed</w:t>
            </w:r>
          </w:p>
          <w:p w14:paraId="50D6FA07"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N(%)</w:t>
            </w:r>
          </w:p>
        </w:tc>
        <w:tc>
          <w:tcPr>
            <w:tcW w:w="1005" w:type="dxa"/>
            <w:tcBorders>
              <w:left w:val="nil"/>
              <w:bottom w:val="single" w:sz="4" w:space="0" w:color="auto"/>
              <w:right w:val="nil"/>
            </w:tcBorders>
          </w:tcPr>
          <w:p w14:paraId="6242B8FB"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Agreed</w:t>
            </w:r>
          </w:p>
          <w:p w14:paraId="34BF583D"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N(%)</w:t>
            </w:r>
          </w:p>
        </w:tc>
        <w:tc>
          <w:tcPr>
            <w:tcW w:w="1260" w:type="dxa"/>
            <w:tcBorders>
              <w:left w:val="nil"/>
              <w:bottom w:val="single" w:sz="4" w:space="0" w:color="auto"/>
              <w:right w:val="nil"/>
            </w:tcBorders>
          </w:tcPr>
          <w:p w14:paraId="2BA8FAF2"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Undecided</w:t>
            </w:r>
          </w:p>
          <w:p w14:paraId="0CAFE724"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N(%)</w:t>
            </w:r>
          </w:p>
        </w:tc>
        <w:tc>
          <w:tcPr>
            <w:tcW w:w="1245" w:type="dxa"/>
            <w:tcBorders>
              <w:left w:val="nil"/>
              <w:bottom w:val="single" w:sz="4" w:space="0" w:color="auto"/>
              <w:right w:val="nil"/>
            </w:tcBorders>
          </w:tcPr>
          <w:p w14:paraId="5342FFA8"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Disagreed</w:t>
            </w:r>
          </w:p>
          <w:p w14:paraId="4C56B6FB"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N(%)</w:t>
            </w:r>
          </w:p>
        </w:tc>
        <w:tc>
          <w:tcPr>
            <w:tcW w:w="1223" w:type="dxa"/>
            <w:tcBorders>
              <w:left w:val="nil"/>
              <w:bottom w:val="single" w:sz="4" w:space="0" w:color="auto"/>
              <w:right w:val="nil"/>
            </w:tcBorders>
          </w:tcPr>
          <w:p w14:paraId="35B6AB0D"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Strongly Disagreed</w:t>
            </w:r>
          </w:p>
          <w:p w14:paraId="3BCCF2D5"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N(%)</w:t>
            </w:r>
          </w:p>
        </w:tc>
      </w:tr>
      <w:tr w:rsidR="009F7D26" w14:paraId="697FF9A9" w14:textId="77777777">
        <w:tc>
          <w:tcPr>
            <w:tcW w:w="2694" w:type="dxa"/>
            <w:tcBorders>
              <w:top w:val="single" w:sz="4" w:space="0" w:color="auto"/>
              <w:left w:val="nil"/>
              <w:right w:val="nil"/>
            </w:tcBorders>
          </w:tcPr>
          <w:p w14:paraId="6CC0F054"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PAPs has improved my Life</w:t>
            </w:r>
          </w:p>
        </w:tc>
        <w:tc>
          <w:tcPr>
            <w:tcW w:w="1095" w:type="dxa"/>
            <w:tcBorders>
              <w:top w:val="single" w:sz="4" w:space="0" w:color="auto"/>
              <w:left w:val="nil"/>
              <w:right w:val="nil"/>
            </w:tcBorders>
          </w:tcPr>
          <w:p w14:paraId="40D0B915"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21</w:t>
            </w:r>
          </w:p>
          <w:p w14:paraId="22592A21"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(10.8)</w:t>
            </w:r>
          </w:p>
        </w:tc>
        <w:tc>
          <w:tcPr>
            <w:tcW w:w="1005" w:type="dxa"/>
            <w:tcBorders>
              <w:top w:val="single" w:sz="4" w:space="0" w:color="auto"/>
              <w:left w:val="nil"/>
              <w:right w:val="nil"/>
            </w:tcBorders>
          </w:tcPr>
          <w:p w14:paraId="51B2031D"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4</w:t>
            </w:r>
          </w:p>
          <w:p w14:paraId="352E422F"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(2.1)</w:t>
            </w:r>
          </w:p>
        </w:tc>
        <w:tc>
          <w:tcPr>
            <w:tcW w:w="1260" w:type="dxa"/>
            <w:tcBorders>
              <w:top w:val="single" w:sz="4" w:space="0" w:color="auto"/>
              <w:left w:val="nil"/>
              <w:right w:val="nil"/>
            </w:tcBorders>
          </w:tcPr>
          <w:p w14:paraId="4AADC5F6"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32</w:t>
            </w:r>
          </w:p>
          <w:p w14:paraId="079053C0"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(16.4)</w:t>
            </w:r>
          </w:p>
        </w:tc>
        <w:tc>
          <w:tcPr>
            <w:tcW w:w="1245" w:type="dxa"/>
            <w:tcBorders>
              <w:top w:val="single" w:sz="4" w:space="0" w:color="auto"/>
              <w:left w:val="nil"/>
              <w:right w:val="nil"/>
            </w:tcBorders>
          </w:tcPr>
          <w:p w14:paraId="46E99702"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40</w:t>
            </w:r>
          </w:p>
          <w:p w14:paraId="0A5312A7"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(20.5)</w:t>
            </w:r>
          </w:p>
        </w:tc>
        <w:tc>
          <w:tcPr>
            <w:tcW w:w="1223" w:type="dxa"/>
            <w:tcBorders>
              <w:top w:val="single" w:sz="4" w:space="0" w:color="auto"/>
              <w:left w:val="nil"/>
              <w:right w:val="nil"/>
            </w:tcBorders>
          </w:tcPr>
          <w:p w14:paraId="2FFF4BDD"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98</w:t>
            </w:r>
          </w:p>
          <w:p w14:paraId="700E23CA"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(50.3)</w:t>
            </w:r>
          </w:p>
        </w:tc>
      </w:tr>
    </w:tbl>
    <w:p w14:paraId="6D99BD35" w14:textId="77777777" w:rsidR="009F7D26" w:rsidRDefault="00563B81" w:rsidP="00F9363E">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Field Report, 2019</w:t>
      </w:r>
    </w:p>
    <w:p w14:paraId="3DFC7AE9" w14:textId="1F71CF5B" w:rsidR="009F7D26" w:rsidRDefault="00563B81" w:rsidP="00F9363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When asked whether the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improved their life. 50.3 percent of the respondents strongly disagree with the statement, 20.5 percent of the respondents disagreed that the PAPs </w:t>
      </w:r>
      <w:r>
        <w:rPr>
          <w:rFonts w:ascii="Times New Roman" w:hAnsi="Times New Roman" w:cs="Times New Roman"/>
          <w:sz w:val="24"/>
          <w:szCs w:val="24"/>
        </w:rPr>
        <w:lastRenderedPageBreak/>
        <w:t xml:space="preserve">has not improved their life, 16.4 percent of the respondents were undecided about whether the program has improved their life or not; 2.1 percent of the respondents agreed that PAPs improved their life and 10.8 percent strongly agreed that PAPs improved their life. The result revealed that more respondents opined that PAPs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does not improve their life which is supported by the fact that majority have not benefited from the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(s).</w:t>
      </w:r>
    </w:p>
    <w:p w14:paraId="054862A7" w14:textId="29DDF833" w:rsidR="005407B9" w:rsidRDefault="00563B81" w:rsidP="00E0171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On whether PAPs improve the life of people in Oyo state, the result revealed that 14.9 percent of the respondent(s) strongly agreed that PAPs has improve the life of respondents in Oyo state; 14.4 percent of the respondents agreed that PAPs has improved the lives of people in Oyo state; 42.6 percent of the respondents were undecided about PAPs improving the lives of residents in Oyo state; 11.3 percent of the respondents disagrees that PAPs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do not impact the lives of Oyo residents and 16.9 percent of the respondents strongly disagrees that PAPs improves the lives of residents in Oyo.</w:t>
      </w:r>
    </w:p>
    <w:p w14:paraId="2BB6CF83" w14:textId="0D3CD07F" w:rsidR="009F7D26" w:rsidRDefault="00563B81" w:rsidP="00F9363E">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Table </w:t>
      </w:r>
      <w:r w:rsidR="00E0171E">
        <w:rPr>
          <w:rFonts w:ascii="Times New Roman" w:hAnsi="Times New Roman" w:cs="Times New Roman"/>
          <w:b/>
          <w:bCs/>
          <w:sz w:val="24"/>
          <w:szCs w:val="24"/>
        </w:rPr>
        <w:t>5.</w:t>
      </w:r>
      <w:r>
        <w:rPr>
          <w:rFonts w:ascii="Times New Roman" w:hAnsi="Times New Roman" w:cs="Times New Roman"/>
          <w:b/>
          <w:bCs/>
          <w:sz w:val="24"/>
          <w:szCs w:val="24"/>
        </w:rPr>
        <w:t>14: Perception on whether PAPs has improved people</w:t>
      </w:r>
      <w:r w:rsidR="00E129C9">
        <w:rPr>
          <w:rFonts w:ascii="Times New Roman" w:hAnsi="Times New Roman" w:cs="Times New Roman"/>
          <w:b/>
          <w:bCs/>
          <w:sz w:val="24"/>
          <w:szCs w:val="24"/>
        </w:rPr>
        <w:t>’</w:t>
      </w:r>
      <w:r>
        <w:rPr>
          <w:rFonts w:ascii="Times New Roman" w:hAnsi="Times New Roman" w:cs="Times New Roman"/>
          <w:b/>
          <w:bCs/>
          <w:sz w:val="24"/>
          <w:szCs w:val="24"/>
        </w:rPr>
        <w:t>s life</w:t>
      </w:r>
    </w:p>
    <w:tbl>
      <w:tblPr>
        <w:tblStyle w:val="TableGrid"/>
        <w:tblW w:w="8522" w:type="dxa"/>
        <w:tblLayout w:type="fixed"/>
        <w:tblLook w:val="04A0" w:firstRow="1" w:lastRow="0" w:firstColumn="1" w:lastColumn="0" w:noHBand="0" w:noVBand="1"/>
      </w:tblPr>
      <w:tblGrid>
        <w:gridCol w:w="2694"/>
        <w:gridCol w:w="1095"/>
        <w:gridCol w:w="1005"/>
        <w:gridCol w:w="1260"/>
        <w:gridCol w:w="1245"/>
        <w:gridCol w:w="1223"/>
      </w:tblGrid>
      <w:tr w:rsidR="009F7D26" w14:paraId="00861DD0" w14:textId="77777777">
        <w:tc>
          <w:tcPr>
            <w:tcW w:w="2694" w:type="dxa"/>
            <w:tcBorders>
              <w:left w:val="nil"/>
              <w:bottom w:val="single" w:sz="4" w:space="0" w:color="auto"/>
              <w:right w:val="nil"/>
            </w:tcBorders>
          </w:tcPr>
          <w:p w14:paraId="1F43964E" w14:textId="77777777" w:rsidR="009F7D26" w:rsidRDefault="009F7D26" w:rsidP="00F9363E">
            <w:pPr>
              <w:spacing w:line="480" w:lineRule="auto"/>
              <w:rPr>
                <w:rFonts w:ascii="Times New Roman" w:hAnsi="Times New Roman" w:cs="Times New Roman"/>
                <w:sz w:val="24"/>
                <w:szCs w:val="24"/>
              </w:rPr>
            </w:pPr>
          </w:p>
        </w:tc>
        <w:tc>
          <w:tcPr>
            <w:tcW w:w="1095" w:type="dxa"/>
            <w:tcBorders>
              <w:left w:val="nil"/>
              <w:bottom w:val="single" w:sz="4" w:space="0" w:color="auto"/>
              <w:right w:val="nil"/>
            </w:tcBorders>
          </w:tcPr>
          <w:p w14:paraId="7EE9ED46"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Strongly Agreed</w:t>
            </w:r>
          </w:p>
          <w:p w14:paraId="6F408672"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N(%)</w:t>
            </w:r>
          </w:p>
        </w:tc>
        <w:tc>
          <w:tcPr>
            <w:tcW w:w="1005" w:type="dxa"/>
            <w:tcBorders>
              <w:left w:val="nil"/>
              <w:bottom w:val="single" w:sz="4" w:space="0" w:color="auto"/>
              <w:right w:val="nil"/>
            </w:tcBorders>
          </w:tcPr>
          <w:p w14:paraId="1972B289"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Agreed</w:t>
            </w:r>
          </w:p>
          <w:p w14:paraId="6037F3A1"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N(%)</w:t>
            </w:r>
          </w:p>
        </w:tc>
        <w:tc>
          <w:tcPr>
            <w:tcW w:w="1260" w:type="dxa"/>
            <w:tcBorders>
              <w:left w:val="nil"/>
              <w:bottom w:val="single" w:sz="4" w:space="0" w:color="auto"/>
              <w:right w:val="nil"/>
            </w:tcBorders>
          </w:tcPr>
          <w:p w14:paraId="5D8A5ABA"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Undecided</w:t>
            </w:r>
          </w:p>
          <w:p w14:paraId="1FC77959"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N(%)</w:t>
            </w:r>
          </w:p>
        </w:tc>
        <w:tc>
          <w:tcPr>
            <w:tcW w:w="1245" w:type="dxa"/>
            <w:tcBorders>
              <w:left w:val="nil"/>
              <w:bottom w:val="single" w:sz="4" w:space="0" w:color="auto"/>
              <w:right w:val="nil"/>
            </w:tcBorders>
          </w:tcPr>
          <w:p w14:paraId="428714C3"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Disagreed</w:t>
            </w:r>
          </w:p>
          <w:p w14:paraId="533456FA"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N(%)</w:t>
            </w:r>
          </w:p>
        </w:tc>
        <w:tc>
          <w:tcPr>
            <w:tcW w:w="1223" w:type="dxa"/>
            <w:tcBorders>
              <w:left w:val="nil"/>
              <w:bottom w:val="single" w:sz="4" w:space="0" w:color="auto"/>
              <w:right w:val="nil"/>
            </w:tcBorders>
          </w:tcPr>
          <w:p w14:paraId="19F9A25E"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Strongly Disagreed</w:t>
            </w:r>
          </w:p>
          <w:p w14:paraId="18D6B90E"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N(%)</w:t>
            </w:r>
          </w:p>
        </w:tc>
      </w:tr>
      <w:tr w:rsidR="009F7D26" w14:paraId="70781F61" w14:textId="77777777">
        <w:tc>
          <w:tcPr>
            <w:tcW w:w="2694" w:type="dxa"/>
            <w:tcBorders>
              <w:top w:val="single" w:sz="4" w:space="0" w:color="auto"/>
              <w:left w:val="nil"/>
              <w:right w:val="nil"/>
            </w:tcBorders>
          </w:tcPr>
          <w:p w14:paraId="3432723B"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PAPs has improved the lives of people in Oyo state.</w:t>
            </w:r>
          </w:p>
        </w:tc>
        <w:tc>
          <w:tcPr>
            <w:tcW w:w="1095" w:type="dxa"/>
            <w:tcBorders>
              <w:top w:val="single" w:sz="4" w:space="0" w:color="auto"/>
              <w:left w:val="nil"/>
              <w:right w:val="nil"/>
            </w:tcBorders>
          </w:tcPr>
          <w:p w14:paraId="0E5507B9"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29</w:t>
            </w:r>
          </w:p>
          <w:p w14:paraId="6F15EB5B"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(14.9)</w:t>
            </w:r>
          </w:p>
        </w:tc>
        <w:tc>
          <w:tcPr>
            <w:tcW w:w="1005" w:type="dxa"/>
            <w:tcBorders>
              <w:top w:val="single" w:sz="4" w:space="0" w:color="auto"/>
              <w:left w:val="nil"/>
              <w:right w:val="nil"/>
            </w:tcBorders>
          </w:tcPr>
          <w:p w14:paraId="36F2EB85"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28</w:t>
            </w:r>
          </w:p>
          <w:p w14:paraId="20422D4D"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(14.4)</w:t>
            </w:r>
          </w:p>
        </w:tc>
        <w:tc>
          <w:tcPr>
            <w:tcW w:w="1260" w:type="dxa"/>
            <w:tcBorders>
              <w:top w:val="single" w:sz="4" w:space="0" w:color="auto"/>
              <w:left w:val="nil"/>
              <w:right w:val="nil"/>
            </w:tcBorders>
          </w:tcPr>
          <w:p w14:paraId="25D0B09A"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83</w:t>
            </w:r>
          </w:p>
          <w:p w14:paraId="5213BE50"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(42.6)</w:t>
            </w:r>
          </w:p>
        </w:tc>
        <w:tc>
          <w:tcPr>
            <w:tcW w:w="1245" w:type="dxa"/>
            <w:tcBorders>
              <w:top w:val="single" w:sz="4" w:space="0" w:color="auto"/>
              <w:left w:val="nil"/>
              <w:right w:val="nil"/>
            </w:tcBorders>
          </w:tcPr>
          <w:p w14:paraId="5A78F002"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22</w:t>
            </w:r>
          </w:p>
          <w:p w14:paraId="6C9C5A9C"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(11.3)</w:t>
            </w:r>
          </w:p>
        </w:tc>
        <w:tc>
          <w:tcPr>
            <w:tcW w:w="1223" w:type="dxa"/>
            <w:tcBorders>
              <w:top w:val="single" w:sz="4" w:space="0" w:color="auto"/>
              <w:left w:val="nil"/>
              <w:right w:val="nil"/>
            </w:tcBorders>
          </w:tcPr>
          <w:p w14:paraId="454D035D"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33</w:t>
            </w:r>
          </w:p>
          <w:p w14:paraId="3686E7D1"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(16.9)</w:t>
            </w:r>
          </w:p>
        </w:tc>
      </w:tr>
    </w:tbl>
    <w:p w14:paraId="3C74F49F" w14:textId="079D3452" w:rsidR="006D0DF7" w:rsidRDefault="00563B81" w:rsidP="00DD4000">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Field Report, 2019</w:t>
      </w:r>
    </w:p>
    <w:p w14:paraId="26CAB244" w14:textId="3D73126E" w:rsidR="009F7D26" w:rsidRDefault="006D0DF7" w:rsidP="00F9363E">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5.10</w:t>
      </w:r>
      <w:r w:rsidR="00563B81">
        <w:rPr>
          <w:rFonts w:ascii="Times New Roman" w:hAnsi="Times New Roman" w:cs="Times New Roman"/>
          <w:b/>
          <w:bCs/>
          <w:sz w:val="24"/>
          <w:szCs w:val="24"/>
        </w:rPr>
        <w:t>. Subjective opinions on Government effort in alleviating Poverty</w:t>
      </w:r>
    </w:p>
    <w:p w14:paraId="4925B49E" w14:textId="77777777" w:rsidR="009F7D26" w:rsidRDefault="00563B81" w:rsidP="00F9363E">
      <w:pPr>
        <w:spacing w:line="480" w:lineRule="auto"/>
        <w:jc w:val="both"/>
        <w:rPr>
          <w:rFonts w:ascii="Times New Roman" w:hAnsi="Times New Roman" w:cs="Times New Roman"/>
          <w:sz w:val="24"/>
          <w:szCs w:val="24"/>
        </w:rPr>
      </w:pPr>
      <w:r>
        <w:rPr>
          <w:rFonts w:ascii="Times New Roman" w:hAnsi="Times New Roman" w:cs="Times New Roman"/>
          <w:sz w:val="24"/>
          <w:szCs w:val="24"/>
        </w:rPr>
        <w:t>On examining the fifth objective, respondents were asked to examine the government effort in alleviating poverty. The result were presented in table 15 and 16 respectively.</w:t>
      </w:r>
    </w:p>
    <w:p w14:paraId="468EEA0A" w14:textId="36E03543" w:rsidR="009F7D26" w:rsidRDefault="00563B81" w:rsidP="00F9363E">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Table </w:t>
      </w:r>
      <w:r w:rsidR="009852F5">
        <w:rPr>
          <w:rFonts w:ascii="Times New Roman" w:hAnsi="Times New Roman" w:cs="Times New Roman"/>
          <w:b/>
          <w:bCs/>
          <w:sz w:val="24"/>
          <w:szCs w:val="24"/>
        </w:rPr>
        <w:t>5.</w:t>
      </w:r>
      <w:r>
        <w:rPr>
          <w:rFonts w:ascii="Times New Roman" w:hAnsi="Times New Roman" w:cs="Times New Roman"/>
          <w:b/>
          <w:bCs/>
          <w:sz w:val="24"/>
          <w:szCs w:val="24"/>
        </w:rPr>
        <w:t>15: Ratings on Government performance towards poverty alleviation</w:t>
      </w:r>
    </w:p>
    <w:tbl>
      <w:tblPr>
        <w:tblStyle w:val="TableGrid"/>
        <w:tblW w:w="8527" w:type="dxa"/>
        <w:tblLayout w:type="fixed"/>
        <w:tblLook w:val="04A0" w:firstRow="1" w:lastRow="0" w:firstColumn="1" w:lastColumn="0" w:noHBand="0" w:noVBand="1"/>
      </w:tblPr>
      <w:tblGrid>
        <w:gridCol w:w="2358"/>
        <w:gridCol w:w="958"/>
        <w:gridCol w:w="880"/>
        <w:gridCol w:w="1103"/>
        <w:gridCol w:w="1090"/>
        <w:gridCol w:w="1070"/>
        <w:gridCol w:w="1068"/>
      </w:tblGrid>
      <w:tr w:rsidR="009F7D26" w14:paraId="3EC74E8D" w14:textId="77777777">
        <w:tc>
          <w:tcPr>
            <w:tcW w:w="2358" w:type="dxa"/>
            <w:tcBorders>
              <w:left w:val="nil"/>
              <w:bottom w:val="single" w:sz="4" w:space="0" w:color="auto"/>
              <w:right w:val="nil"/>
            </w:tcBorders>
          </w:tcPr>
          <w:p w14:paraId="73B556E6" w14:textId="77777777" w:rsidR="009F7D26" w:rsidRDefault="009F7D26" w:rsidP="00F9363E">
            <w:pPr>
              <w:spacing w:line="480" w:lineRule="auto"/>
              <w:rPr>
                <w:rFonts w:ascii="Times New Roman" w:hAnsi="Times New Roman" w:cs="Times New Roman"/>
                <w:sz w:val="24"/>
                <w:szCs w:val="24"/>
              </w:rPr>
            </w:pPr>
          </w:p>
        </w:tc>
        <w:tc>
          <w:tcPr>
            <w:tcW w:w="958" w:type="dxa"/>
            <w:tcBorders>
              <w:left w:val="nil"/>
              <w:bottom w:val="single" w:sz="4" w:space="0" w:color="auto"/>
              <w:right w:val="nil"/>
            </w:tcBorders>
          </w:tcPr>
          <w:p w14:paraId="0ED3AA85"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Excellent</w:t>
            </w:r>
          </w:p>
          <w:p w14:paraId="6941789F"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N(%)</w:t>
            </w:r>
          </w:p>
        </w:tc>
        <w:tc>
          <w:tcPr>
            <w:tcW w:w="880" w:type="dxa"/>
            <w:tcBorders>
              <w:left w:val="nil"/>
              <w:bottom w:val="single" w:sz="4" w:space="0" w:color="auto"/>
              <w:right w:val="nil"/>
            </w:tcBorders>
          </w:tcPr>
          <w:p w14:paraId="0FBD5078"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V. Good</w:t>
            </w:r>
          </w:p>
          <w:p w14:paraId="6CC4C3DD"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N(%)</w:t>
            </w:r>
          </w:p>
        </w:tc>
        <w:tc>
          <w:tcPr>
            <w:tcW w:w="1103" w:type="dxa"/>
            <w:tcBorders>
              <w:left w:val="nil"/>
              <w:bottom w:val="single" w:sz="4" w:space="0" w:color="auto"/>
              <w:right w:val="nil"/>
            </w:tcBorders>
          </w:tcPr>
          <w:p w14:paraId="539ADEEF"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Good</w:t>
            </w:r>
          </w:p>
          <w:p w14:paraId="77675528"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N(%)</w:t>
            </w:r>
          </w:p>
        </w:tc>
        <w:tc>
          <w:tcPr>
            <w:tcW w:w="1090" w:type="dxa"/>
            <w:tcBorders>
              <w:left w:val="nil"/>
              <w:bottom w:val="single" w:sz="4" w:space="0" w:color="auto"/>
              <w:right w:val="nil"/>
            </w:tcBorders>
          </w:tcPr>
          <w:p w14:paraId="523AD3AB"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Fair</w:t>
            </w:r>
          </w:p>
          <w:p w14:paraId="35D735F1"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N(%)</w:t>
            </w:r>
          </w:p>
        </w:tc>
        <w:tc>
          <w:tcPr>
            <w:tcW w:w="1070" w:type="dxa"/>
            <w:tcBorders>
              <w:left w:val="nil"/>
              <w:bottom w:val="single" w:sz="4" w:space="0" w:color="auto"/>
              <w:right w:val="nil"/>
            </w:tcBorders>
          </w:tcPr>
          <w:p w14:paraId="1C3D2AD5"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Poor</w:t>
            </w:r>
          </w:p>
          <w:p w14:paraId="71A0DD68"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N(%)</w:t>
            </w:r>
          </w:p>
        </w:tc>
        <w:tc>
          <w:tcPr>
            <w:tcW w:w="1068" w:type="dxa"/>
            <w:tcBorders>
              <w:left w:val="nil"/>
              <w:bottom w:val="single" w:sz="4" w:space="0" w:color="auto"/>
              <w:right w:val="nil"/>
            </w:tcBorders>
          </w:tcPr>
          <w:p w14:paraId="435AC92E"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V. Poor</w:t>
            </w:r>
          </w:p>
          <w:p w14:paraId="0CE4C0DB"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N(%)</w:t>
            </w:r>
          </w:p>
        </w:tc>
      </w:tr>
      <w:tr w:rsidR="009F7D26" w14:paraId="061F9A75" w14:textId="77777777">
        <w:tc>
          <w:tcPr>
            <w:tcW w:w="2358" w:type="dxa"/>
            <w:tcBorders>
              <w:top w:val="single" w:sz="4" w:space="0" w:color="auto"/>
              <w:left w:val="nil"/>
              <w:right w:val="nil"/>
            </w:tcBorders>
          </w:tcPr>
          <w:p w14:paraId="7F1D4B83"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Rating Government efforts in alleviating poverty</w:t>
            </w:r>
          </w:p>
        </w:tc>
        <w:tc>
          <w:tcPr>
            <w:tcW w:w="958" w:type="dxa"/>
            <w:tcBorders>
              <w:top w:val="single" w:sz="4" w:space="0" w:color="auto"/>
              <w:left w:val="nil"/>
              <w:right w:val="nil"/>
            </w:tcBorders>
          </w:tcPr>
          <w:p w14:paraId="21E6EE0E"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14</w:t>
            </w:r>
          </w:p>
          <w:p w14:paraId="33476687"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(7.2)</w:t>
            </w:r>
          </w:p>
        </w:tc>
        <w:tc>
          <w:tcPr>
            <w:tcW w:w="880" w:type="dxa"/>
            <w:tcBorders>
              <w:top w:val="single" w:sz="4" w:space="0" w:color="auto"/>
              <w:left w:val="nil"/>
              <w:right w:val="nil"/>
            </w:tcBorders>
          </w:tcPr>
          <w:p w14:paraId="553521E8"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14</w:t>
            </w:r>
          </w:p>
          <w:p w14:paraId="7262AB74"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(7.2)</w:t>
            </w:r>
          </w:p>
        </w:tc>
        <w:tc>
          <w:tcPr>
            <w:tcW w:w="1103" w:type="dxa"/>
            <w:tcBorders>
              <w:top w:val="single" w:sz="4" w:space="0" w:color="auto"/>
              <w:left w:val="nil"/>
              <w:right w:val="nil"/>
            </w:tcBorders>
          </w:tcPr>
          <w:p w14:paraId="4E5869BD"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29</w:t>
            </w:r>
          </w:p>
          <w:p w14:paraId="30DD6761"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(14.9)</w:t>
            </w:r>
          </w:p>
        </w:tc>
        <w:tc>
          <w:tcPr>
            <w:tcW w:w="1090" w:type="dxa"/>
            <w:tcBorders>
              <w:top w:val="single" w:sz="4" w:space="0" w:color="auto"/>
              <w:left w:val="nil"/>
              <w:right w:val="nil"/>
            </w:tcBorders>
          </w:tcPr>
          <w:p w14:paraId="38D3C769"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57</w:t>
            </w:r>
          </w:p>
          <w:p w14:paraId="2F95D273"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(29.2)</w:t>
            </w:r>
          </w:p>
        </w:tc>
        <w:tc>
          <w:tcPr>
            <w:tcW w:w="1070" w:type="dxa"/>
            <w:tcBorders>
              <w:top w:val="single" w:sz="4" w:space="0" w:color="auto"/>
              <w:left w:val="nil"/>
              <w:right w:val="nil"/>
            </w:tcBorders>
          </w:tcPr>
          <w:p w14:paraId="21B74E4F"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40</w:t>
            </w:r>
          </w:p>
          <w:p w14:paraId="1043FFF3"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(20.5)</w:t>
            </w:r>
          </w:p>
        </w:tc>
        <w:tc>
          <w:tcPr>
            <w:tcW w:w="1068" w:type="dxa"/>
            <w:tcBorders>
              <w:top w:val="single" w:sz="4" w:space="0" w:color="auto"/>
              <w:left w:val="nil"/>
              <w:right w:val="nil"/>
            </w:tcBorders>
          </w:tcPr>
          <w:p w14:paraId="1BBEB930"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41</w:t>
            </w:r>
          </w:p>
          <w:p w14:paraId="7ED32AD8"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21.0</w:t>
            </w:r>
          </w:p>
        </w:tc>
      </w:tr>
    </w:tbl>
    <w:p w14:paraId="057522E5" w14:textId="77777777" w:rsidR="009F7D26" w:rsidRDefault="00563B81" w:rsidP="00F9363E">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Field Report, 2019</w:t>
      </w:r>
    </w:p>
    <w:p w14:paraId="79C85AFE" w14:textId="4083C512" w:rsidR="009F7D26" w:rsidRDefault="00563B81" w:rsidP="00F9363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Results in table </w:t>
      </w:r>
      <w:r w:rsidR="00C33515">
        <w:rPr>
          <w:rFonts w:ascii="Times New Roman" w:hAnsi="Times New Roman" w:cs="Times New Roman"/>
          <w:sz w:val="24"/>
          <w:szCs w:val="24"/>
        </w:rPr>
        <w:t>5.</w:t>
      </w:r>
      <w:r>
        <w:rPr>
          <w:rFonts w:ascii="Times New Roman" w:hAnsi="Times New Roman" w:cs="Times New Roman"/>
          <w:sz w:val="24"/>
          <w:szCs w:val="24"/>
        </w:rPr>
        <w:t>15 reveals that 7.2 percent of the respondents rated the government effort in alleviating poverty as excellent and very good respectively; 14.9 percent of the respondents rated government effort as good; 29.2 percent of the respondents rated the government efforts as fair; 20.5 percent of the respondents rated government efforts in alleviating poverty as poor while the remaining 21 percent of the respondents rated government effort as very poor. Majority of the respondent do not perceive the government is putting in more effort in alleviating poverty in Oyo state.</w:t>
      </w:r>
    </w:p>
    <w:p w14:paraId="1657BE22" w14:textId="2B8C4B99" w:rsidR="009F7D26" w:rsidRDefault="00563B81" w:rsidP="00F9363E">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Table </w:t>
      </w:r>
      <w:r w:rsidR="00C33515">
        <w:rPr>
          <w:rFonts w:ascii="Times New Roman" w:hAnsi="Times New Roman" w:cs="Times New Roman"/>
          <w:b/>
          <w:bCs/>
          <w:sz w:val="24"/>
          <w:szCs w:val="24"/>
        </w:rPr>
        <w:t>5.</w:t>
      </w:r>
      <w:r>
        <w:rPr>
          <w:rFonts w:ascii="Times New Roman" w:hAnsi="Times New Roman" w:cs="Times New Roman"/>
          <w:b/>
          <w:bCs/>
          <w:sz w:val="24"/>
          <w:szCs w:val="24"/>
        </w:rPr>
        <w:t>16: Perception on Government contribution to PAPs</w:t>
      </w:r>
    </w:p>
    <w:tbl>
      <w:tblPr>
        <w:tblStyle w:val="TableGrid"/>
        <w:tblW w:w="8522" w:type="dxa"/>
        <w:tblLayout w:type="fixed"/>
        <w:tblLook w:val="04A0" w:firstRow="1" w:lastRow="0" w:firstColumn="1" w:lastColumn="0" w:noHBand="0" w:noVBand="1"/>
      </w:tblPr>
      <w:tblGrid>
        <w:gridCol w:w="2694"/>
        <w:gridCol w:w="1095"/>
        <w:gridCol w:w="1005"/>
        <w:gridCol w:w="1260"/>
        <w:gridCol w:w="1245"/>
        <w:gridCol w:w="1223"/>
      </w:tblGrid>
      <w:tr w:rsidR="009F7D26" w14:paraId="17536E3D" w14:textId="77777777">
        <w:tc>
          <w:tcPr>
            <w:tcW w:w="2694" w:type="dxa"/>
            <w:tcBorders>
              <w:left w:val="nil"/>
              <w:bottom w:val="single" w:sz="4" w:space="0" w:color="auto"/>
              <w:right w:val="nil"/>
            </w:tcBorders>
          </w:tcPr>
          <w:p w14:paraId="3F25DB91" w14:textId="77777777" w:rsidR="009F7D26" w:rsidRDefault="009F7D26" w:rsidP="00F9363E">
            <w:pPr>
              <w:spacing w:line="480" w:lineRule="auto"/>
              <w:rPr>
                <w:rFonts w:ascii="Times New Roman" w:hAnsi="Times New Roman" w:cs="Times New Roman"/>
                <w:sz w:val="24"/>
                <w:szCs w:val="24"/>
              </w:rPr>
            </w:pPr>
          </w:p>
        </w:tc>
        <w:tc>
          <w:tcPr>
            <w:tcW w:w="1095" w:type="dxa"/>
            <w:tcBorders>
              <w:left w:val="nil"/>
              <w:bottom w:val="single" w:sz="4" w:space="0" w:color="auto"/>
              <w:right w:val="nil"/>
            </w:tcBorders>
          </w:tcPr>
          <w:p w14:paraId="2A6532E0"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Strongly Agreed</w:t>
            </w:r>
          </w:p>
          <w:p w14:paraId="075D961E"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N(%)</w:t>
            </w:r>
          </w:p>
        </w:tc>
        <w:tc>
          <w:tcPr>
            <w:tcW w:w="1005" w:type="dxa"/>
            <w:tcBorders>
              <w:left w:val="nil"/>
              <w:bottom w:val="single" w:sz="4" w:space="0" w:color="auto"/>
              <w:right w:val="nil"/>
            </w:tcBorders>
          </w:tcPr>
          <w:p w14:paraId="2C54AF1A"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Agreed</w:t>
            </w:r>
          </w:p>
          <w:p w14:paraId="47CE46BF"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N(%)</w:t>
            </w:r>
          </w:p>
        </w:tc>
        <w:tc>
          <w:tcPr>
            <w:tcW w:w="1260" w:type="dxa"/>
            <w:tcBorders>
              <w:left w:val="nil"/>
              <w:bottom w:val="single" w:sz="4" w:space="0" w:color="auto"/>
              <w:right w:val="nil"/>
            </w:tcBorders>
          </w:tcPr>
          <w:p w14:paraId="4F7CE01B"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Undecided</w:t>
            </w:r>
          </w:p>
          <w:p w14:paraId="04AE5A08"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N(%)</w:t>
            </w:r>
          </w:p>
        </w:tc>
        <w:tc>
          <w:tcPr>
            <w:tcW w:w="1245" w:type="dxa"/>
            <w:tcBorders>
              <w:left w:val="nil"/>
              <w:bottom w:val="single" w:sz="4" w:space="0" w:color="auto"/>
              <w:right w:val="nil"/>
            </w:tcBorders>
          </w:tcPr>
          <w:p w14:paraId="2FC09FCD"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Disagreed</w:t>
            </w:r>
          </w:p>
          <w:p w14:paraId="0BBF4C79"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N(%)</w:t>
            </w:r>
          </w:p>
        </w:tc>
        <w:tc>
          <w:tcPr>
            <w:tcW w:w="1223" w:type="dxa"/>
            <w:tcBorders>
              <w:left w:val="nil"/>
              <w:bottom w:val="single" w:sz="4" w:space="0" w:color="auto"/>
              <w:right w:val="nil"/>
            </w:tcBorders>
          </w:tcPr>
          <w:p w14:paraId="44E57EFF"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Strongly Disagreed</w:t>
            </w:r>
          </w:p>
          <w:p w14:paraId="3345C997"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N(%)</w:t>
            </w:r>
          </w:p>
        </w:tc>
      </w:tr>
      <w:tr w:rsidR="009F7D26" w14:paraId="1C8D65CB" w14:textId="77777777">
        <w:tc>
          <w:tcPr>
            <w:tcW w:w="2694" w:type="dxa"/>
            <w:tcBorders>
              <w:top w:val="single" w:sz="4" w:space="0" w:color="auto"/>
              <w:left w:val="nil"/>
              <w:right w:val="nil"/>
            </w:tcBorders>
          </w:tcPr>
          <w:p w14:paraId="76B8DF77" w14:textId="50B4DD5C"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Government</w:t>
            </w:r>
            <w:r w:rsidR="005407B9">
              <w:rPr>
                <w:rFonts w:ascii="Times New Roman" w:hAnsi="Times New Roman" w:cs="Times New Roman"/>
                <w:sz w:val="24"/>
                <w:szCs w:val="24"/>
              </w:rPr>
              <w:t xml:space="preserve"> </w:t>
            </w:r>
            <w:r>
              <w:rPr>
                <w:rFonts w:ascii="Times New Roman" w:hAnsi="Times New Roman" w:cs="Times New Roman"/>
                <w:sz w:val="24"/>
                <w:szCs w:val="24"/>
              </w:rPr>
              <w:t>has immensely contributed to PAPs</w:t>
            </w:r>
          </w:p>
        </w:tc>
        <w:tc>
          <w:tcPr>
            <w:tcW w:w="1095" w:type="dxa"/>
            <w:tcBorders>
              <w:top w:val="single" w:sz="4" w:space="0" w:color="auto"/>
              <w:left w:val="nil"/>
              <w:right w:val="nil"/>
            </w:tcBorders>
          </w:tcPr>
          <w:p w14:paraId="2D61D91C"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16</w:t>
            </w:r>
          </w:p>
          <w:p w14:paraId="1DD2CAD6"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(8.2)</w:t>
            </w:r>
          </w:p>
        </w:tc>
        <w:tc>
          <w:tcPr>
            <w:tcW w:w="1005" w:type="dxa"/>
            <w:tcBorders>
              <w:top w:val="single" w:sz="4" w:space="0" w:color="auto"/>
              <w:left w:val="nil"/>
              <w:right w:val="nil"/>
            </w:tcBorders>
          </w:tcPr>
          <w:p w14:paraId="3ABC280B"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30</w:t>
            </w:r>
          </w:p>
          <w:p w14:paraId="5F58FF97"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(15.4)</w:t>
            </w:r>
          </w:p>
        </w:tc>
        <w:tc>
          <w:tcPr>
            <w:tcW w:w="1260" w:type="dxa"/>
            <w:tcBorders>
              <w:top w:val="single" w:sz="4" w:space="0" w:color="auto"/>
              <w:left w:val="nil"/>
              <w:right w:val="nil"/>
            </w:tcBorders>
          </w:tcPr>
          <w:p w14:paraId="74523CA3"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48</w:t>
            </w:r>
          </w:p>
          <w:p w14:paraId="11ED31ED"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(24.6)</w:t>
            </w:r>
          </w:p>
        </w:tc>
        <w:tc>
          <w:tcPr>
            <w:tcW w:w="1245" w:type="dxa"/>
            <w:tcBorders>
              <w:top w:val="single" w:sz="4" w:space="0" w:color="auto"/>
              <w:left w:val="nil"/>
              <w:right w:val="nil"/>
            </w:tcBorders>
          </w:tcPr>
          <w:p w14:paraId="53A11C8D"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39</w:t>
            </w:r>
          </w:p>
          <w:p w14:paraId="66D123B0"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(20.0)</w:t>
            </w:r>
          </w:p>
        </w:tc>
        <w:tc>
          <w:tcPr>
            <w:tcW w:w="1223" w:type="dxa"/>
            <w:tcBorders>
              <w:top w:val="single" w:sz="4" w:space="0" w:color="auto"/>
              <w:left w:val="nil"/>
              <w:right w:val="nil"/>
            </w:tcBorders>
          </w:tcPr>
          <w:p w14:paraId="0053084F"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62</w:t>
            </w:r>
          </w:p>
          <w:p w14:paraId="0C726B5C" w14:textId="77777777" w:rsidR="009F7D26" w:rsidRDefault="00563B81" w:rsidP="00F9363E">
            <w:pPr>
              <w:spacing w:line="480" w:lineRule="auto"/>
              <w:rPr>
                <w:rFonts w:ascii="Times New Roman" w:hAnsi="Times New Roman" w:cs="Times New Roman"/>
                <w:sz w:val="24"/>
                <w:szCs w:val="24"/>
              </w:rPr>
            </w:pPr>
            <w:r>
              <w:rPr>
                <w:rFonts w:ascii="Times New Roman" w:hAnsi="Times New Roman" w:cs="Times New Roman"/>
                <w:sz w:val="24"/>
                <w:szCs w:val="24"/>
              </w:rPr>
              <w:t>(31.8)</w:t>
            </w:r>
          </w:p>
        </w:tc>
      </w:tr>
    </w:tbl>
    <w:p w14:paraId="7786D588" w14:textId="77777777" w:rsidR="009F7D26" w:rsidRDefault="00563B81" w:rsidP="00F9363E">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Field Report, 2019</w:t>
      </w:r>
    </w:p>
    <w:p w14:paraId="74C1AF75" w14:textId="0B5C6D2B" w:rsidR="009F7D26" w:rsidRDefault="00563B81" w:rsidP="00F9363E">
      <w:pPr>
        <w:spacing w:line="480" w:lineRule="auto"/>
        <w:jc w:val="both"/>
        <w:rPr>
          <w:rFonts w:ascii="Times New Roman" w:hAnsi="Times New Roman" w:cs="Times New Roman"/>
          <w:sz w:val="24"/>
          <w:szCs w:val="24"/>
        </w:rPr>
      </w:pPr>
      <w:r>
        <w:rPr>
          <w:rFonts w:ascii="Times New Roman" w:hAnsi="Times New Roman" w:cs="Times New Roman"/>
          <w:sz w:val="24"/>
          <w:szCs w:val="24"/>
        </w:rPr>
        <w:t>The result presented in table 16 reveals that 8.2 percent of the respondents strongly agreed that the state government is immensely contributing to the poverty alleviation; 15.4 percent of the respondents agree that state is contributing to poverty alleviation; 24.6 percent  of the respondents are undecided about government contribution to Poverty alleviation; 20 percent of the respondents disagrees that government contributes immensely to poverty alleviation and the remaining 31.8 percent of the respondents strongly disagrees with that the state government contributes immensely to poverty alleviation in the stage. Majority of the respondents - more than 50 percent of the respondents do not agree that the governments contribution is immense to the poverty alleviation in the state.</w:t>
      </w:r>
    </w:p>
    <w:p w14:paraId="45751869" w14:textId="3557B0D5" w:rsidR="009F7D26" w:rsidRDefault="00B62578" w:rsidP="00F9363E">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5.11</w:t>
      </w:r>
      <w:r w:rsidR="00563B81">
        <w:rPr>
          <w:rFonts w:ascii="Times New Roman" w:hAnsi="Times New Roman" w:cs="Times New Roman"/>
          <w:b/>
          <w:bCs/>
          <w:sz w:val="24"/>
          <w:szCs w:val="24"/>
        </w:rPr>
        <w:tab/>
      </w:r>
      <w:proofErr w:type="spellStart"/>
      <w:r w:rsidR="00563B81">
        <w:rPr>
          <w:rFonts w:ascii="Times New Roman" w:hAnsi="Times New Roman" w:cs="Times New Roman"/>
          <w:b/>
          <w:bCs/>
          <w:sz w:val="24"/>
          <w:szCs w:val="24"/>
        </w:rPr>
        <w:t>Probit</w:t>
      </w:r>
      <w:proofErr w:type="spellEnd"/>
      <w:r w:rsidR="00563B81">
        <w:rPr>
          <w:rFonts w:ascii="Times New Roman" w:hAnsi="Times New Roman" w:cs="Times New Roman"/>
          <w:b/>
          <w:bCs/>
          <w:sz w:val="24"/>
          <w:szCs w:val="24"/>
        </w:rPr>
        <w:t xml:space="preserve"> Regression </w:t>
      </w:r>
      <w:r w:rsidR="00697B10">
        <w:rPr>
          <w:rFonts w:ascii="Times New Roman" w:hAnsi="Times New Roman" w:cs="Times New Roman"/>
          <w:b/>
          <w:bCs/>
          <w:sz w:val="24"/>
          <w:szCs w:val="24"/>
        </w:rPr>
        <w:t>Analysis</w:t>
      </w:r>
    </w:p>
    <w:p w14:paraId="0027B61F" w14:textId="10166F36" w:rsidR="00697B10" w:rsidRDefault="00697B10" w:rsidP="00F9363E">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Table</w:t>
      </w:r>
      <w:r w:rsidR="00FD7410">
        <w:rPr>
          <w:rFonts w:ascii="Times New Roman" w:hAnsi="Times New Roman" w:cs="Times New Roman"/>
          <w:b/>
          <w:bCs/>
          <w:sz w:val="24"/>
          <w:szCs w:val="24"/>
        </w:rPr>
        <w:t xml:space="preserve"> 5.17</w:t>
      </w:r>
      <w:r w:rsidR="00825F40">
        <w:rPr>
          <w:rFonts w:ascii="Times New Roman" w:hAnsi="Times New Roman" w:cs="Times New Roman"/>
          <w:b/>
          <w:bCs/>
          <w:sz w:val="24"/>
          <w:szCs w:val="24"/>
        </w:rPr>
        <w:t>: Display of Regression Results</w:t>
      </w:r>
    </w:p>
    <w:tbl>
      <w:tblPr>
        <w:tblW w:w="83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8340"/>
      </w:tblGrid>
      <w:tr w:rsidR="009F7D26" w14:paraId="605E71FF" w14:textId="77777777">
        <w:trPr>
          <w:cantSplit/>
          <w:trHeight w:val="341"/>
        </w:trPr>
        <w:tc>
          <w:tcPr>
            <w:tcW w:w="8340" w:type="dxa"/>
            <w:tcBorders>
              <w:top w:val="nil"/>
              <w:left w:val="nil"/>
              <w:bottom w:val="nil"/>
              <w:right w:val="nil"/>
              <w:tl2br w:val="nil"/>
              <w:tr2bl w:val="nil"/>
            </w:tcBorders>
            <w:shd w:val="clear" w:color="auto" w:fill="FFFFFF"/>
          </w:tcPr>
          <w:p w14:paraId="3D788C08" w14:textId="1ADBA8B8" w:rsidR="001C08AD" w:rsidRPr="003374ED" w:rsidRDefault="003374ED" w:rsidP="00825F40">
            <w:pPr>
              <w:spacing w:line="480" w:lineRule="auto"/>
              <w:ind w:right="60"/>
              <w:jc w:val="both"/>
              <w:rPr>
                <w:rFonts w:asciiTheme="majorBidi" w:hAnsiTheme="majorBidi" w:cstheme="majorBidi"/>
                <w:b/>
                <w:bCs/>
                <w:color w:val="000000"/>
                <w:sz w:val="24"/>
                <w:szCs w:val="24"/>
              </w:rPr>
            </w:pPr>
            <w:r>
              <w:rPr>
                <w:rFonts w:asciiTheme="majorBidi" w:hAnsiTheme="majorBidi" w:cstheme="majorBidi"/>
                <w:color w:val="000000"/>
                <w:sz w:val="24"/>
                <w:szCs w:val="24"/>
              </w:rPr>
              <w:lastRenderedPageBreak/>
              <w:t xml:space="preserve">                                                       </w:t>
            </w:r>
            <w:r w:rsidR="006A7CD7" w:rsidRPr="003374ED">
              <w:rPr>
                <w:rFonts w:asciiTheme="majorBidi" w:hAnsiTheme="majorBidi" w:cstheme="majorBidi"/>
                <w:b/>
                <w:bCs/>
                <w:color w:val="000000"/>
                <w:sz w:val="24"/>
                <w:szCs w:val="24"/>
              </w:rPr>
              <w:t>Coeffic</w:t>
            </w:r>
            <w:r w:rsidR="000A00A2" w:rsidRPr="003374ED">
              <w:rPr>
                <w:rFonts w:asciiTheme="majorBidi" w:hAnsiTheme="majorBidi" w:cstheme="majorBidi"/>
                <w:b/>
                <w:bCs/>
                <w:color w:val="000000"/>
                <w:sz w:val="24"/>
                <w:szCs w:val="24"/>
              </w:rPr>
              <w:t>ients</w:t>
            </w:r>
          </w:p>
          <w:tbl>
            <w:tblPr>
              <w:tblStyle w:val="TableGrid"/>
              <w:tblW w:w="0" w:type="auto"/>
              <w:tblLayout w:type="fixed"/>
              <w:tblLook w:val="04A0" w:firstRow="1" w:lastRow="0" w:firstColumn="1" w:lastColumn="0" w:noHBand="0" w:noVBand="1"/>
            </w:tblPr>
            <w:tblGrid>
              <w:gridCol w:w="2263"/>
              <w:gridCol w:w="1418"/>
              <w:gridCol w:w="1417"/>
              <w:gridCol w:w="1418"/>
              <w:gridCol w:w="1559"/>
            </w:tblGrid>
            <w:tr w:rsidR="00BF0930" w14:paraId="08AC43BB" w14:textId="77777777" w:rsidTr="00BF0930">
              <w:tc>
                <w:tcPr>
                  <w:tcW w:w="2263" w:type="dxa"/>
                </w:tcPr>
                <w:p w14:paraId="54CA0BD8" w14:textId="3931269B" w:rsidR="00BF0930" w:rsidRPr="00BF0930" w:rsidRDefault="00BF0930" w:rsidP="001C08AD">
                  <w:pPr>
                    <w:spacing w:line="480" w:lineRule="auto"/>
                    <w:ind w:right="60"/>
                    <w:rPr>
                      <w:rFonts w:asciiTheme="majorBidi" w:hAnsiTheme="majorBidi" w:cstheme="majorBidi"/>
                      <w:b/>
                      <w:bCs/>
                      <w:color w:val="000000"/>
                      <w:sz w:val="24"/>
                      <w:szCs w:val="24"/>
                    </w:rPr>
                  </w:pPr>
                  <w:r w:rsidRPr="00BF0930">
                    <w:rPr>
                      <w:rFonts w:asciiTheme="majorBidi" w:hAnsiTheme="majorBidi" w:cstheme="majorBidi"/>
                      <w:b/>
                      <w:bCs/>
                      <w:color w:val="000000"/>
                      <w:sz w:val="24"/>
                      <w:szCs w:val="24"/>
                    </w:rPr>
                    <w:t>Model</w:t>
                  </w:r>
                </w:p>
              </w:tc>
              <w:tc>
                <w:tcPr>
                  <w:tcW w:w="1418" w:type="dxa"/>
                </w:tcPr>
                <w:p w14:paraId="66354372" w14:textId="2DA2D99B" w:rsidR="00BF0930" w:rsidRPr="00BF0930" w:rsidRDefault="00BF0930" w:rsidP="001C08AD">
                  <w:pPr>
                    <w:spacing w:line="480" w:lineRule="auto"/>
                    <w:ind w:right="60"/>
                    <w:rPr>
                      <w:rFonts w:asciiTheme="majorBidi" w:hAnsiTheme="majorBidi" w:cstheme="majorBidi"/>
                      <w:b/>
                      <w:bCs/>
                      <w:color w:val="000000"/>
                      <w:sz w:val="24"/>
                      <w:szCs w:val="24"/>
                    </w:rPr>
                  </w:pPr>
                  <w:r w:rsidRPr="00BF0930">
                    <w:rPr>
                      <w:rFonts w:asciiTheme="majorBidi" w:hAnsiTheme="majorBidi" w:cstheme="majorBidi"/>
                      <w:b/>
                      <w:bCs/>
                      <w:color w:val="000000"/>
                      <w:sz w:val="24"/>
                      <w:szCs w:val="24"/>
                    </w:rPr>
                    <w:t>B</w:t>
                  </w:r>
                </w:p>
              </w:tc>
              <w:tc>
                <w:tcPr>
                  <w:tcW w:w="1417" w:type="dxa"/>
                </w:tcPr>
                <w:p w14:paraId="24694E6C" w14:textId="4CB71162" w:rsidR="00BF0930" w:rsidRPr="00BF0930" w:rsidRDefault="00BF0930" w:rsidP="001C08AD">
                  <w:pPr>
                    <w:spacing w:line="480" w:lineRule="auto"/>
                    <w:ind w:right="60"/>
                    <w:rPr>
                      <w:rFonts w:asciiTheme="majorBidi" w:hAnsiTheme="majorBidi" w:cstheme="majorBidi"/>
                      <w:b/>
                      <w:bCs/>
                      <w:color w:val="000000"/>
                      <w:sz w:val="24"/>
                      <w:szCs w:val="24"/>
                    </w:rPr>
                  </w:pPr>
                  <w:r w:rsidRPr="00BF0930">
                    <w:rPr>
                      <w:rFonts w:asciiTheme="majorBidi" w:hAnsiTheme="majorBidi" w:cstheme="majorBidi"/>
                      <w:b/>
                      <w:bCs/>
                      <w:color w:val="000000"/>
                      <w:sz w:val="24"/>
                      <w:szCs w:val="24"/>
                    </w:rPr>
                    <w:t>Std. Error</w:t>
                  </w:r>
                </w:p>
              </w:tc>
              <w:tc>
                <w:tcPr>
                  <w:tcW w:w="1418" w:type="dxa"/>
                </w:tcPr>
                <w:p w14:paraId="76F24F30" w14:textId="773D9489" w:rsidR="00BF0930" w:rsidRPr="00BF0930" w:rsidRDefault="00BF0930" w:rsidP="001C08AD">
                  <w:pPr>
                    <w:spacing w:line="480" w:lineRule="auto"/>
                    <w:ind w:right="60"/>
                    <w:rPr>
                      <w:rFonts w:asciiTheme="majorBidi" w:hAnsiTheme="majorBidi" w:cstheme="majorBidi"/>
                      <w:b/>
                      <w:bCs/>
                      <w:color w:val="000000"/>
                      <w:sz w:val="24"/>
                      <w:szCs w:val="24"/>
                    </w:rPr>
                  </w:pPr>
                  <w:r w:rsidRPr="00BF0930">
                    <w:rPr>
                      <w:rFonts w:asciiTheme="majorBidi" w:hAnsiTheme="majorBidi" w:cstheme="majorBidi"/>
                      <w:b/>
                      <w:bCs/>
                      <w:color w:val="000000"/>
                      <w:sz w:val="24"/>
                      <w:szCs w:val="24"/>
                    </w:rPr>
                    <w:t>Z</w:t>
                  </w:r>
                </w:p>
              </w:tc>
              <w:tc>
                <w:tcPr>
                  <w:tcW w:w="1559" w:type="dxa"/>
                </w:tcPr>
                <w:p w14:paraId="48D4C8FE" w14:textId="60DD9B9A" w:rsidR="00BF0930" w:rsidRPr="00BF0930" w:rsidRDefault="00BF0930" w:rsidP="001C08AD">
                  <w:pPr>
                    <w:spacing w:line="480" w:lineRule="auto"/>
                    <w:ind w:right="60"/>
                    <w:rPr>
                      <w:rFonts w:asciiTheme="majorBidi" w:hAnsiTheme="majorBidi" w:cstheme="majorBidi"/>
                      <w:b/>
                      <w:bCs/>
                      <w:color w:val="000000"/>
                      <w:sz w:val="24"/>
                      <w:szCs w:val="24"/>
                    </w:rPr>
                  </w:pPr>
                  <w:r w:rsidRPr="00BF0930">
                    <w:rPr>
                      <w:rFonts w:asciiTheme="majorBidi" w:hAnsiTheme="majorBidi" w:cstheme="majorBidi"/>
                      <w:b/>
                      <w:bCs/>
                      <w:color w:val="000000"/>
                      <w:sz w:val="24"/>
                      <w:szCs w:val="24"/>
                    </w:rPr>
                    <w:t>Sig</w:t>
                  </w:r>
                </w:p>
              </w:tc>
            </w:tr>
            <w:tr w:rsidR="00BF0930" w14:paraId="7C13B91F" w14:textId="77777777" w:rsidTr="00BF0930">
              <w:tc>
                <w:tcPr>
                  <w:tcW w:w="2263" w:type="dxa"/>
                </w:tcPr>
                <w:p w14:paraId="53AF0BC3" w14:textId="0178493C" w:rsidR="00BF0930" w:rsidRDefault="00BF0930" w:rsidP="001C08AD">
                  <w:pPr>
                    <w:spacing w:line="480" w:lineRule="auto"/>
                    <w:ind w:right="60"/>
                    <w:rPr>
                      <w:rFonts w:asciiTheme="majorBidi" w:hAnsiTheme="majorBidi" w:cstheme="majorBidi"/>
                      <w:color w:val="000000"/>
                      <w:sz w:val="24"/>
                      <w:szCs w:val="24"/>
                    </w:rPr>
                  </w:pPr>
                  <w:r>
                    <w:rPr>
                      <w:rFonts w:asciiTheme="majorBidi" w:hAnsiTheme="majorBidi" w:cstheme="majorBidi"/>
                      <w:color w:val="000000"/>
                      <w:sz w:val="24"/>
                      <w:szCs w:val="24"/>
                    </w:rPr>
                    <w:t>(Constant)</w:t>
                  </w:r>
                </w:p>
              </w:tc>
              <w:tc>
                <w:tcPr>
                  <w:tcW w:w="1418" w:type="dxa"/>
                </w:tcPr>
                <w:p w14:paraId="7D6325D5" w14:textId="7C875F48" w:rsidR="00BF0930" w:rsidRDefault="00BF0930" w:rsidP="001C08AD">
                  <w:pPr>
                    <w:spacing w:line="480" w:lineRule="auto"/>
                    <w:ind w:right="60"/>
                    <w:rPr>
                      <w:rFonts w:asciiTheme="majorBidi" w:hAnsiTheme="majorBidi" w:cstheme="majorBidi"/>
                      <w:color w:val="000000"/>
                      <w:sz w:val="24"/>
                      <w:szCs w:val="24"/>
                    </w:rPr>
                  </w:pPr>
                  <w:r>
                    <w:rPr>
                      <w:rFonts w:asciiTheme="majorBidi" w:hAnsiTheme="majorBidi" w:cstheme="majorBidi"/>
                      <w:color w:val="000000"/>
                      <w:sz w:val="24"/>
                      <w:szCs w:val="24"/>
                    </w:rPr>
                    <w:t>-2.179</w:t>
                  </w:r>
                </w:p>
              </w:tc>
              <w:tc>
                <w:tcPr>
                  <w:tcW w:w="1417" w:type="dxa"/>
                </w:tcPr>
                <w:p w14:paraId="5FAF4F18" w14:textId="7636A178" w:rsidR="00BF0930" w:rsidRDefault="00BF0930" w:rsidP="001C08AD">
                  <w:pPr>
                    <w:spacing w:line="480" w:lineRule="auto"/>
                    <w:ind w:right="60"/>
                    <w:rPr>
                      <w:rFonts w:asciiTheme="majorBidi" w:hAnsiTheme="majorBidi" w:cstheme="majorBidi"/>
                      <w:color w:val="000000"/>
                      <w:sz w:val="24"/>
                      <w:szCs w:val="24"/>
                    </w:rPr>
                  </w:pPr>
                  <w:r>
                    <w:rPr>
                      <w:rFonts w:asciiTheme="majorBidi" w:hAnsiTheme="majorBidi" w:cstheme="majorBidi"/>
                      <w:color w:val="000000"/>
                      <w:sz w:val="24"/>
                      <w:szCs w:val="24"/>
                    </w:rPr>
                    <w:t>1.327</w:t>
                  </w:r>
                </w:p>
              </w:tc>
              <w:tc>
                <w:tcPr>
                  <w:tcW w:w="1418" w:type="dxa"/>
                </w:tcPr>
                <w:p w14:paraId="637A2927" w14:textId="611E3CD2" w:rsidR="00BF0930" w:rsidRDefault="00BF0930" w:rsidP="001C08AD">
                  <w:pPr>
                    <w:spacing w:line="480" w:lineRule="auto"/>
                    <w:ind w:right="60"/>
                    <w:rPr>
                      <w:rFonts w:asciiTheme="majorBidi" w:hAnsiTheme="majorBidi" w:cstheme="majorBidi"/>
                      <w:color w:val="000000"/>
                      <w:sz w:val="24"/>
                      <w:szCs w:val="24"/>
                    </w:rPr>
                  </w:pPr>
                  <w:r>
                    <w:rPr>
                      <w:rFonts w:asciiTheme="majorBidi" w:hAnsiTheme="majorBidi" w:cstheme="majorBidi"/>
                      <w:color w:val="000000"/>
                      <w:sz w:val="24"/>
                      <w:szCs w:val="24"/>
                    </w:rPr>
                    <w:t>-1.642</w:t>
                  </w:r>
                </w:p>
              </w:tc>
              <w:tc>
                <w:tcPr>
                  <w:tcW w:w="1559" w:type="dxa"/>
                </w:tcPr>
                <w:p w14:paraId="6089AA69" w14:textId="48F8D447" w:rsidR="00BF0930" w:rsidRDefault="00BF0930" w:rsidP="001C08AD">
                  <w:pPr>
                    <w:spacing w:line="480" w:lineRule="auto"/>
                    <w:ind w:right="60"/>
                    <w:rPr>
                      <w:rFonts w:asciiTheme="majorBidi" w:hAnsiTheme="majorBidi" w:cstheme="majorBidi"/>
                      <w:color w:val="000000"/>
                      <w:sz w:val="24"/>
                      <w:szCs w:val="24"/>
                    </w:rPr>
                  </w:pPr>
                  <w:r>
                    <w:rPr>
                      <w:rFonts w:asciiTheme="majorBidi" w:hAnsiTheme="majorBidi" w:cstheme="majorBidi"/>
                      <w:color w:val="000000"/>
                      <w:sz w:val="24"/>
                      <w:szCs w:val="24"/>
                    </w:rPr>
                    <w:t>0.101</w:t>
                  </w:r>
                </w:p>
              </w:tc>
            </w:tr>
            <w:tr w:rsidR="00BF0930" w14:paraId="435262B1" w14:textId="77777777" w:rsidTr="00BF0930">
              <w:tc>
                <w:tcPr>
                  <w:tcW w:w="2263" w:type="dxa"/>
                </w:tcPr>
                <w:p w14:paraId="1BB1E329" w14:textId="2FAD6462" w:rsidR="00BF0930" w:rsidRDefault="00BF0930" w:rsidP="001C08AD">
                  <w:pPr>
                    <w:spacing w:line="480" w:lineRule="auto"/>
                    <w:ind w:right="60"/>
                    <w:rPr>
                      <w:rFonts w:asciiTheme="majorBidi" w:hAnsiTheme="majorBidi" w:cstheme="majorBidi"/>
                      <w:color w:val="000000"/>
                      <w:sz w:val="24"/>
                      <w:szCs w:val="24"/>
                    </w:rPr>
                  </w:pPr>
                  <w:r>
                    <w:rPr>
                      <w:rFonts w:asciiTheme="majorBidi" w:hAnsiTheme="majorBidi" w:cstheme="majorBidi"/>
                      <w:color w:val="000000"/>
                      <w:sz w:val="24"/>
                      <w:szCs w:val="24"/>
                    </w:rPr>
                    <w:t>Age</w:t>
                  </w:r>
                </w:p>
              </w:tc>
              <w:tc>
                <w:tcPr>
                  <w:tcW w:w="1418" w:type="dxa"/>
                </w:tcPr>
                <w:p w14:paraId="126449FB" w14:textId="40C41B51" w:rsidR="00BF0930" w:rsidRDefault="00BF0930" w:rsidP="001C08AD">
                  <w:pPr>
                    <w:spacing w:line="480" w:lineRule="auto"/>
                    <w:ind w:right="60"/>
                    <w:rPr>
                      <w:rFonts w:asciiTheme="majorBidi" w:hAnsiTheme="majorBidi" w:cstheme="majorBidi"/>
                      <w:color w:val="000000"/>
                      <w:sz w:val="24"/>
                      <w:szCs w:val="24"/>
                    </w:rPr>
                  </w:pPr>
                  <w:r>
                    <w:rPr>
                      <w:rFonts w:asciiTheme="majorBidi" w:hAnsiTheme="majorBidi" w:cstheme="majorBidi"/>
                      <w:color w:val="000000"/>
                      <w:sz w:val="24"/>
                      <w:szCs w:val="24"/>
                    </w:rPr>
                    <w:t>1.803</w:t>
                  </w:r>
                </w:p>
              </w:tc>
              <w:tc>
                <w:tcPr>
                  <w:tcW w:w="1417" w:type="dxa"/>
                </w:tcPr>
                <w:p w14:paraId="2C76CA7F" w14:textId="4FE0BE63" w:rsidR="00BF0930" w:rsidRDefault="00BF0930" w:rsidP="001C08AD">
                  <w:pPr>
                    <w:spacing w:line="480" w:lineRule="auto"/>
                    <w:ind w:right="60"/>
                    <w:rPr>
                      <w:rFonts w:asciiTheme="majorBidi" w:hAnsiTheme="majorBidi" w:cstheme="majorBidi"/>
                      <w:color w:val="000000"/>
                      <w:sz w:val="24"/>
                      <w:szCs w:val="24"/>
                    </w:rPr>
                  </w:pPr>
                  <w:r>
                    <w:rPr>
                      <w:rFonts w:asciiTheme="majorBidi" w:hAnsiTheme="majorBidi" w:cstheme="majorBidi"/>
                      <w:color w:val="000000"/>
                      <w:sz w:val="24"/>
                      <w:szCs w:val="24"/>
                    </w:rPr>
                    <w:t>1.286</w:t>
                  </w:r>
                </w:p>
              </w:tc>
              <w:tc>
                <w:tcPr>
                  <w:tcW w:w="1418" w:type="dxa"/>
                </w:tcPr>
                <w:p w14:paraId="64433956" w14:textId="0D811AF2" w:rsidR="00BF0930" w:rsidRDefault="00BF0930" w:rsidP="001C08AD">
                  <w:pPr>
                    <w:spacing w:line="480" w:lineRule="auto"/>
                    <w:ind w:right="60"/>
                    <w:rPr>
                      <w:rFonts w:asciiTheme="majorBidi" w:hAnsiTheme="majorBidi" w:cstheme="majorBidi"/>
                      <w:color w:val="000000"/>
                      <w:sz w:val="24"/>
                      <w:szCs w:val="24"/>
                    </w:rPr>
                  </w:pPr>
                  <w:r>
                    <w:rPr>
                      <w:rFonts w:asciiTheme="majorBidi" w:hAnsiTheme="majorBidi" w:cstheme="majorBidi"/>
                      <w:color w:val="000000"/>
                      <w:sz w:val="24"/>
                      <w:szCs w:val="24"/>
                    </w:rPr>
                    <w:t>1.402</w:t>
                  </w:r>
                </w:p>
              </w:tc>
              <w:tc>
                <w:tcPr>
                  <w:tcW w:w="1559" w:type="dxa"/>
                </w:tcPr>
                <w:p w14:paraId="01FB71DC" w14:textId="6F008FCD" w:rsidR="00BF0930" w:rsidRDefault="00BF0930" w:rsidP="001C08AD">
                  <w:pPr>
                    <w:spacing w:line="480" w:lineRule="auto"/>
                    <w:ind w:right="60"/>
                    <w:rPr>
                      <w:rFonts w:asciiTheme="majorBidi" w:hAnsiTheme="majorBidi" w:cstheme="majorBidi"/>
                      <w:color w:val="000000"/>
                      <w:sz w:val="24"/>
                      <w:szCs w:val="24"/>
                    </w:rPr>
                  </w:pPr>
                  <w:r>
                    <w:rPr>
                      <w:rFonts w:asciiTheme="majorBidi" w:hAnsiTheme="majorBidi" w:cstheme="majorBidi"/>
                      <w:color w:val="000000"/>
                      <w:sz w:val="24"/>
                      <w:szCs w:val="24"/>
                    </w:rPr>
                    <w:t>0.161</w:t>
                  </w:r>
                </w:p>
              </w:tc>
            </w:tr>
            <w:tr w:rsidR="00BF0930" w14:paraId="43978AEC" w14:textId="77777777" w:rsidTr="00BF0930">
              <w:tc>
                <w:tcPr>
                  <w:tcW w:w="2263" w:type="dxa"/>
                </w:tcPr>
                <w:p w14:paraId="4AA10468" w14:textId="2711E6B6" w:rsidR="00BF0930" w:rsidRDefault="00BF0930" w:rsidP="001C08AD">
                  <w:pPr>
                    <w:spacing w:line="480" w:lineRule="auto"/>
                    <w:ind w:right="60"/>
                    <w:rPr>
                      <w:rFonts w:asciiTheme="majorBidi" w:hAnsiTheme="majorBidi" w:cstheme="majorBidi"/>
                      <w:color w:val="000000"/>
                      <w:sz w:val="24"/>
                      <w:szCs w:val="24"/>
                    </w:rPr>
                  </w:pPr>
                  <w:r>
                    <w:rPr>
                      <w:rFonts w:asciiTheme="majorBidi" w:hAnsiTheme="majorBidi" w:cstheme="majorBidi"/>
                      <w:color w:val="000000"/>
                      <w:sz w:val="24"/>
                      <w:szCs w:val="24"/>
                    </w:rPr>
                    <w:t>Sex</w:t>
                  </w:r>
                </w:p>
              </w:tc>
              <w:tc>
                <w:tcPr>
                  <w:tcW w:w="1418" w:type="dxa"/>
                </w:tcPr>
                <w:p w14:paraId="1E32D709" w14:textId="50162177" w:rsidR="00BF0930" w:rsidRDefault="00BF0930" w:rsidP="001C08AD">
                  <w:pPr>
                    <w:spacing w:line="480" w:lineRule="auto"/>
                    <w:ind w:right="60"/>
                    <w:rPr>
                      <w:rFonts w:asciiTheme="majorBidi" w:hAnsiTheme="majorBidi" w:cstheme="majorBidi"/>
                      <w:color w:val="000000"/>
                      <w:sz w:val="24"/>
                      <w:szCs w:val="24"/>
                    </w:rPr>
                  </w:pPr>
                  <w:r>
                    <w:rPr>
                      <w:rFonts w:asciiTheme="majorBidi" w:hAnsiTheme="majorBidi" w:cstheme="majorBidi"/>
                      <w:color w:val="000000"/>
                      <w:sz w:val="24"/>
                      <w:szCs w:val="24"/>
                    </w:rPr>
                    <w:t>1.882</w:t>
                  </w:r>
                </w:p>
              </w:tc>
              <w:tc>
                <w:tcPr>
                  <w:tcW w:w="1417" w:type="dxa"/>
                </w:tcPr>
                <w:p w14:paraId="1F70322A" w14:textId="4BCE9A91" w:rsidR="00BF0930" w:rsidRDefault="00BF0930" w:rsidP="001C08AD">
                  <w:pPr>
                    <w:spacing w:line="480" w:lineRule="auto"/>
                    <w:ind w:right="60"/>
                    <w:rPr>
                      <w:rFonts w:asciiTheme="majorBidi" w:hAnsiTheme="majorBidi" w:cstheme="majorBidi"/>
                      <w:color w:val="000000"/>
                      <w:sz w:val="24"/>
                      <w:szCs w:val="24"/>
                    </w:rPr>
                  </w:pPr>
                  <w:r>
                    <w:rPr>
                      <w:rFonts w:asciiTheme="majorBidi" w:hAnsiTheme="majorBidi" w:cstheme="majorBidi"/>
                      <w:color w:val="000000"/>
                      <w:sz w:val="24"/>
                      <w:szCs w:val="24"/>
                    </w:rPr>
                    <w:t>1.394</w:t>
                  </w:r>
                </w:p>
              </w:tc>
              <w:tc>
                <w:tcPr>
                  <w:tcW w:w="1418" w:type="dxa"/>
                </w:tcPr>
                <w:p w14:paraId="2E412A15" w14:textId="3EA12FF8" w:rsidR="00BF0930" w:rsidRDefault="00BF0930" w:rsidP="001C08AD">
                  <w:pPr>
                    <w:spacing w:line="480" w:lineRule="auto"/>
                    <w:ind w:right="60"/>
                    <w:rPr>
                      <w:rFonts w:asciiTheme="majorBidi" w:hAnsiTheme="majorBidi" w:cstheme="majorBidi"/>
                      <w:color w:val="000000"/>
                      <w:sz w:val="24"/>
                      <w:szCs w:val="24"/>
                    </w:rPr>
                  </w:pPr>
                  <w:r>
                    <w:rPr>
                      <w:rFonts w:asciiTheme="majorBidi" w:hAnsiTheme="majorBidi" w:cstheme="majorBidi"/>
                      <w:color w:val="000000"/>
                      <w:sz w:val="24"/>
                      <w:szCs w:val="24"/>
                    </w:rPr>
                    <w:t>1.351</w:t>
                  </w:r>
                </w:p>
              </w:tc>
              <w:tc>
                <w:tcPr>
                  <w:tcW w:w="1559" w:type="dxa"/>
                </w:tcPr>
                <w:p w14:paraId="14F843A5" w14:textId="0A0A30DE" w:rsidR="00BF0930" w:rsidRDefault="00BF0930" w:rsidP="001C08AD">
                  <w:pPr>
                    <w:spacing w:line="480" w:lineRule="auto"/>
                    <w:ind w:right="60"/>
                    <w:rPr>
                      <w:rFonts w:asciiTheme="majorBidi" w:hAnsiTheme="majorBidi" w:cstheme="majorBidi"/>
                      <w:color w:val="000000"/>
                      <w:sz w:val="24"/>
                      <w:szCs w:val="24"/>
                    </w:rPr>
                  </w:pPr>
                  <w:r>
                    <w:rPr>
                      <w:rFonts w:asciiTheme="majorBidi" w:hAnsiTheme="majorBidi" w:cstheme="majorBidi"/>
                      <w:color w:val="000000"/>
                      <w:sz w:val="24"/>
                      <w:szCs w:val="24"/>
                    </w:rPr>
                    <w:t>0.177</w:t>
                  </w:r>
                </w:p>
              </w:tc>
            </w:tr>
            <w:tr w:rsidR="00BF0930" w14:paraId="0443CD10" w14:textId="77777777" w:rsidTr="00BF0930">
              <w:tc>
                <w:tcPr>
                  <w:tcW w:w="2263" w:type="dxa"/>
                </w:tcPr>
                <w:p w14:paraId="27B958D3" w14:textId="6C5E8C48" w:rsidR="00BF0930" w:rsidRDefault="00BF0930" w:rsidP="001C08AD">
                  <w:pPr>
                    <w:spacing w:line="480" w:lineRule="auto"/>
                    <w:ind w:right="60"/>
                    <w:rPr>
                      <w:rFonts w:asciiTheme="majorBidi" w:hAnsiTheme="majorBidi" w:cstheme="majorBidi"/>
                      <w:color w:val="000000"/>
                      <w:sz w:val="24"/>
                      <w:szCs w:val="24"/>
                    </w:rPr>
                  </w:pPr>
                  <w:r>
                    <w:rPr>
                      <w:rFonts w:asciiTheme="majorBidi" w:hAnsiTheme="majorBidi" w:cstheme="majorBidi"/>
                      <w:color w:val="000000"/>
                      <w:sz w:val="24"/>
                      <w:szCs w:val="24"/>
                    </w:rPr>
                    <w:t>Marital Status</w:t>
                  </w:r>
                </w:p>
              </w:tc>
              <w:tc>
                <w:tcPr>
                  <w:tcW w:w="1418" w:type="dxa"/>
                </w:tcPr>
                <w:p w14:paraId="0C916F5F" w14:textId="59BCBC26" w:rsidR="00BF0930" w:rsidRDefault="00BF0930" w:rsidP="001C08AD">
                  <w:pPr>
                    <w:spacing w:line="480" w:lineRule="auto"/>
                    <w:ind w:right="60"/>
                    <w:rPr>
                      <w:rFonts w:asciiTheme="majorBidi" w:hAnsiTheme="majorBidi" w:cstheme="majorBidi"/>
                      <w:color w:val="000000"/>
                      <w:sz w:val="24"/>
                      <w:szCs w:val="24"/>
                    </w:rPr>
                  </w:pPr>
                  <w:r>
                    <w:rPr>
                      <w:rFonts w:asciiTheme="majorBidi" w:hAnsiTheme="majorBidi" w:cstheme="majorBidi"/>
                      <w:color w:val="000000"/>
                      <w:sz w:val="24"/>
                      <w:szCs w:val="24"/>
                    </w:rPr>
                    <w:t>-2.689</w:t>
                  </w:r>
                </w:p>
              </w:tc>
              <w:tc>
                <w:tcPr>
                  <w:tcW w:w="1417" w:type="dxa"/>
                </w:tcPr>
                <w:p w14:paraId="426A4563" w14:textId="72E267D0" w:rsidR="00BF0930" w:rsidRDefault="00BF0930" w:rsidP="001C08AD">
                  <w:pPr>
                    <w:spacing w:line="480" w:lineRule="auto"/>
                    <w:ind w:right="60"/>
                    <w:rPr>
                      <w:rFonts w:asciiTheme="majorBidi" w:hAnsiTheme="majorBidi" w:cstheme="majorBidi"/>
                      <w:color w:val="000000"/>
                      <w:sz w:val="24"/>
                      <w:szCs w:val="24"/>
                    </w:rPr>
                  </w:pPr>
                  <w:r>
                    <w:rPr>
                      <w:rFonts w:asciiTheme="majorBidi" w:hAnsiTheme="majorBidi" w:cstheme="majorBidi"/>
                      <w:color w:val="000000"/>
                      <w:sz w:val="24"/>
                      <w:szCs w:val="24"/>
                    </w:rPr>
                    <w:t>1.767</w:t>
                  </w:r>
                </w:p>
              </w:tc>
              <w:tc>
                <w:tcPr>
                  <w:tcW w:w="1418" w:type="dxa"/>
                </w:tcPr>
                <w:p w14:paraId="01F4B173" w14:textId="0A55BA9D" w:rsidR="00BF0930" w:rsidRDefault="00BF0930" w:rsidP="001C08AD">
                  <w:pPr>
                    <w:spacing w:line="480" w:lineRule="auto"/>
                    <w:ind w:right="60"/>
                    <w:rPr>
                      <w:rFonts w:asciiTheme="majorBidi" w:hAnsiTheme="majorBidi" w:cstheme="majorBidi"/>
                      <w:color w:val="000000"/>
                      <w:sz w:val="24"/>
                      <w:szCs w:val="24"/>
                    </w:rPr>
                  </w:pPr>
                  <w:r>
                    <w:rPr>
                      <w:rFonts w:asciiTheme="majorBidi" w:hAnsiTheme="majorBidi" w:cstheme="majorBidi"/>
                      <w:color w:val="000000"/>
                      <w:sz w:val="24"/>
                      <w:szCs w:val="24"/>
                    </w:rPr>
                    <w:t>-1.521</w:t>
                  </w:r>
                </w:p>
              </w:tc>
              <w:tc>
                <w:tcPr>
                  <w:tcW w:w="1559" w:type="dxa"/>
                </w:tcPr>
                <w:p w14:paraId="23482B06" w14:textId="333E398B" w:rsidR="00BF0930" w:rsidRDefault="00BF0930" w:rsidP="001C08AD">
                  <w:pPr>
                    <w:spacing w:line="480" w:lineRule="auto"/>
                    <w:ind w:right="60"/>
                    <w:rPr>
                      <w:rFonts w:asciiTheme="majorBidi" w:hAnsiTheme="majorBidi" w:cstheme="majorBidi"/>
                      <w:color w:val="000000"/>
                      <w:sz w:val="24"/>
                      <w:szCs w:val="24"/>
                    </w:rPr>
                  </w:pPr>
                  <w:r>
                    <w:rPr>
                      <w:rFonts w:asciiTheme="majorBidi" w:hAnsiTheme="majorBidi" w:cstheme="majorBidi"/>
                      <w:color w:val="000000"/>
                      <w:sz w:val="24"/>
                      <w:szCs w:val="24"/>
                    </w:rPr>
                    <w:t>0.128</w:t>
                  </w:r>
                </w:p>
              </w:tc>
            </w:tr>
            <w:tr w:rsidR="00BF0930" w14:paraId="3594D665" w14:textId="77777777" w:rsidTr="00BF0930">
              <w:tc>
                <w:tcPr>
                  <w:tcW w:w="2263" w:type="dxa"/>
                </w:tcPr>
                <w:p w14:paraId="381E9A88" w14:textId="6C872A92" w:rsidR="00BF0930" w:rsidRDefault="00BF0930" w:rsidP="001C08AD">
                  <w:pPr>
                    <w:spacing w:line="480" w:lineRule="auto"/>
                    <w:ind w:right="60"/>
                    <w:rPr>
                      <w:rFonts w:asciiTheme="majorBidi" w:hAnsiTheme="majorBidi" w:cstheme="majorBidi"/>
                      <w:color w:val="000000"/>
                      <w:sz w:val="24"/>
                      <w:szCs w:val="24"/>
                    </w:rPr>
                  </w:pPr>
                  <w:r>
                    <w:rPr>
                      <w:rFonts w:asciiTheme="majorBidi" w:hAnsiTheme="majorBidi" w:cstheme="majorBidi"/>
                      <w:color w:val="000000"/>
                      <w:sz w:val="24"/>
                      <w:szCs w:val="24"/>
                    </w:rPr>
                    <w:t>Level of Education</w:t>
                  </w:r>
                </w:p>
              </w:tc>
              <w:tc>
                <w:tcPr>
                  <w:tcW w:w="1418" w:type="dxa"/>
                </w:tcPr>
                <w:p w14:paraId="091B2455" w14:textId="1353602F" w:rsidR="00BF0930" w:rsidRDefault="00BF0930" w:rsidP="001C08AD">
                  <w:pPr>
                    <w:spacing w:line="480" w:lineRule="auto"/>
                    <w:ind w:right="60"/>
                    <w:rPr>
                      <w:rFonts w:asciiTheme="majorBidi" w:hAnsiTheme="majorBidi" w:cstheme="majorBidi"/>
                      <w:color w:val="000000"/>
                      <w:sz w:val="24"/>
                      <w:szCs w:val="24"/>
                    </w:rPr>
                  </w:pPr>
                  <w:r>
                    <w:rPr>
                      <w:rFonts w:asciiTheme="majorBidi" w:hAnsiTheme="majorBidi" w:cstheme="majorBidi"/>
                      <w:color w:val="000000"/>
                      <w:sz w:val="24"/>
                      <w:szCs w:val="24"/>
                    </w:rPr>
                    <w:t>6.348</w:t>
                  </w:r>
                </w:p>
              </w:tc>
              <w:tc>
                <w:tcPr>
                  <w:tcW w:w="1417" w:type="dxa"/>
                </w:tcPr>
                <w:p w14:paraId="714D8AF2" w14:textId="4625D557" w:rsidR="00BF0930" w:rsidRDefault="00BF0930" w:rsidP="001C08AD">
                  <w:pPr>
                    <w:spacing w:line="480" w:lineRule="auto"/>
                    <w:ind w:right="60"/>
                    <w:rPr>
                      <w:rFonts w:asciiTheme="majorBidi" w:hAnsiTheme="majorBidi" w:cstheme="majorBidi"/>
                      <w:color w:val="000000"/>
                      <w:sz w:val="24"/>
                      <w:szCs w:val="24"/>
                    </w:rPr>
                  </w:pPr>
                  <w:r>
                    <w:rPr>
                      <w:rFonts w:asciiTheme="majorBidi" w:hAnsiTheme="majorBidi" w:cstheme="majorBidi"/>
                      <w:color w:val="000000"/>
                      <w:sz w:val="24"/>
                      <w:szCs w:val="24"/>
                    </w:rPr>
                    <w:t>2.619</w:t>
                  </w:r>
                </w:p>
              </w:tc>
              <w:tc>
                <w:tcPr>
                  <w:tcW w:w="1418" w:type="dxa"/>
                </w:tcPr>
                <w:p w14:paraId="46D85D5A" w14:textId="3EF83D88" w:rsidR="00BF0930" w:rsidRDefault="00BF0930" w:rsidP="001C08AD">
                  <w:pPr>
                    <w:spacing w:line="480" w:lineRule="auto"/>
                    <w:ind w:right="60"/>
                    <w:rPr>
                      <w:rFonts w:asciiTheme="majorBidi" w:hAnsiTheme="majorBidi" w:cstheme="majorBidi"/>
                      <w:color w:val="000000"/>
                      <w:sz w:val="24"/>
                      <w:szCs w:val="24"/>
                    </w:rPr>
                  </w:pPr>
                  <w:r>
                    <w:rPr>
                      <w:rFonts w:asciiTheme="majorBidi" w:hAnsiTheme="majorBidi" w:cstheme="majorBidi"/>
                      <w:color w:val="000000"/>
                      <w:sz w:val="24"/>
                      <w:szCs w:val="24"/>
                    </w:rPr>
                    <w:t>2.423</w:t>
                  </w:r>
                </w:p>
              </w:tc>
              <w:tc>
                <w:tcPr>
                  <w:tcW w:w="1559" w:type="dxa"/>
                </w:tcPr>
                <w:p w14:paraId="75820DD9" w14:textId="7107C32D" w:rsidR="00BF0930" w:rsidRDefault="00BF0930" w:rsidP="001C08AD">
                  <w:pPr>
                    <w:spacing w:line="480" w:lineRule="auto"/>
                    <w:ind w:right="60"/>
                    <w:rPr>
                      <w:rFonts w:asciiTheme="majorBidi" w:hAnsiTheme="majorBidi" w:cstheme="majorBidi"/>
                      <w:color w:val="000000"/>
                      <w:sz w:val="24"/>
                      <w:szCs w:val="24"/>
                    </w:rPr>
                  </w:pPr>
                  <w:r>
                    <w:rPr>
                      <w:rFonts w:asciiTheme="majorBidi" w:hAnsiTheme="majorBidi" w:cstheme="majorBidi"/>
                      <w:color w:val="000000"/>
                      <w:sz w:val="24"/>
                      <w:szCs w:val="24"/>
                    </w:rPr>
                    <w:t>0.015</w:t>
                  </w:r>
                </w:p>
              </w:tc>
            </w:tr>
            <w:tr w:rsidR="00BF0930" w14:paraId="451AE13A" w14:textId="77777777" w:rsidTr="00BF0930">
              <w:tc>
                <w:tcPr>
                  <w:tcW w:w="2263" w:type="dxa"/>
                </w:tcPr>
                <w:p w14:paraId="33897278" w14:textId="3EE657D6" w:rsidR="00BF0930" w:rsidRDefault="00BF0930" w:rsidP="001C08AD">
                  <w:pPr>
                    <w:spacing w:line="480" w:lineRule="auto"/>
                    <w:ind w:right="60"/>
                    <w:rPr>
                      <w:rFonts w:asciiTheme="majorBidi" w:hAnsiTheme="majorBidi" w:cstheme="majorBidi"/>
                      <w:color w:val="000000"/>
                      <w:sz w:val="24"/>
                      <w:szCs w:val="24"/>
                    </w:rPr>
                  </w:pPr>
                  <w:r>
                    <w:rPr>
                      <w:rFonts w:asciiTheme="majorBidi" w:hAnsiTheme="majorBidi" w:cstheme="majorBidi"/>
                      <w:color w:val="000000"/>
                      <w:sz w:val="24"/>
                      <w:szCs w:val="24"/>
                    </w:rPr>
                    <w:t>Household Size</w:t>
                  </w:r>
                </w:p>
              </w:tc>
              <w:tc>
                <w:tcPr>
                  <w:tcW w:w="1418" w:type="dxa"/>
                </w:tcPr>
                <w:p w14:paraId="3AF943EE" w14:textId="2B747A88" w:rsidR="00BF0930" w:rsidRDefault="00BF0930" w:rsidP="001C08AD">
                  <w:pPr>
                    <w:spacing w:line="480" w:lineRule="auto"/>
                    <w:ind w:right="60"/>
                    <w:rPr>
                      <w:rFonts w:asciiTheme="majorBidi" w:hAnsiTheme="majorBidi" w:cstheme="majorBidi"/>
                      <w:color w:val="000000"/>
                      <w:sz w:val="24"/>
                      <w:szCs w:val="24"/>
                    </w:rPr>
                  </w:pPr>
                  <w:r>
                    <w:rPr>
                      <w:rFonts w:asciiTheme="majorBidi" w:hAnsiTheme="majorBidi" w:cstheme="majorBidi"/>
                      <w:color w:val="000000"/>
                      <w:sz w:val="24"/>
                      <w:szCs w:val="24"/>
                    </w:rPr>
                    <w:t>-1.668</w:t>
                  </w:r>
                </w:p>
              </w:tc>
              <w:tc>
                <w:tcPr>
                  <w:tcW w:w="1417" w:type="dxa"/>
                </w:tcPr>
                <w:p w14:paraId="07AFCF3E" w14:textId="21A37972" w:rsidR="00BF0930" w:rsidRDefault="00BF0930" w:rsidP="001C08AD">
                  <w:pPr>
                    <w:spacing w:line="480" w:lineRule="auto"/>
                    <w:ind w:right="60"/>
                    <w:rPr>
                      <w:rFonts w:asciiTheme="majorBidi" w:hAnsiTheme="majorBidi" w:cstheme="majorBidi"/>
                      <w:color w:val="000000"/>
                      <w:sz w:val="24"/>
                      <w:szCs w:val="24"/>
                    </w:rPr>
                  </w:pPr>
                  <w:r>
                    <w:rPr>
                      <w:rFonts w:asciiTheme="majorBidi" w:hAnsiTheme="majorBidi" w:cstheme="majorBidi"/>
                      <w:color w:val="000000"/>
                      <w:sz w:val="24"/>
                      <w:szCs w:val="24"/>
                    </w:rPr>
                    <w:t>1.682</w:t>
                  </w:r>
                </w:p>
              </w:tc>
              <w:tc>
                <w:tcPr>
                  <w:tcW w:w="1418" w:type="dxa"/>
                </w:tcPr>
                <w:p w14:paraId="7EAE1F76" w14:textId="315A4AB4" w:rsidR="00BF0930" w:rsidRDefault="00BF0930" w:rsidP="001C08AD">
                  <w:pPr>
                    <w:spacing w:line="480" w:lineRule="auto"/>
                    <w:ind w:right="60"/>
                    <w:rPr>
                      <w:rFonts w:asciiTheme="majorBidi" w:hAnsiTheme="majorBidi" w:cstheme="majorBidi"/>
                      <w:color w:val="000000"/>
                      <w:sz w:val="24"/>
                      <w:szCs w:val="24"/>
                    </w:rPr>
                  </w:pPr>
                  <w:r>
                    <w:rPr>
                      <w:rFonts w:asciiTheme="majorBidi" w:hAnsiTheme="majorBidi" w:cstheme="majorBidi"/>
                      <w:color w:val="000000"/>
                      <w:sz w:val="24"/>
                      <w:szCs w:val="24"/>
                    </w:rPr>
                    <w:t>-0.992</w:t>
                  </w:r>
                </w:p>
              </w:tc>
              <w:tc>
                <w:tcPr>
                  <w:tcW w:w="1559" w:type="dxa"/>
                </w:tcPr>
                <w:p w14:paraId="78F9FCEE" w14:textId="78506362" w:rsidR="00BF0930" w:rsidRDefault="00BF0930" w:rsidP="001C08AD">
                  <w:pPr>
                    <w:spacing w:line="480" w:lineRule="auto"/>
                    <w:ind w:right="60"/>
                    <w:rPr>
                      <w:rFonts w:asciiTheme="majorBidi" w:hAnsiTheme="majorBidi" w:cstheme="majorBidi"/>
                      <w:color w:val="000000"/>
                      <w:sz w:val="24"/>
                      <w:szCs w:val="24"/>
                    </w:rPr>
                  </w:pPr>
                  <w:r>
                    <w:rPr>
                      <w:rFonts w:asciiTheme="majorBidi" w:hAnsiTheme="majorBidi" w:cstheme="majorBidi"/>
                      <w:color w:val="000000"/>
                      <w:sz w:val="24"/>
                      <w:szCs w:val="24"/>
                    </w:rPr>
                    <w:t>0.321</w:t>
                  </w:r>
                </w:p>
              </w:tc>
            </w:tr>
            <w:tr w:rsidR="00BF0930" w14:paraId="269D2E01" w14:textId="77777777" w:rsidTr="00BF0930">
              <w:tc>
                <w:tcPr>
                  <w:tcW w:w="2263" w:type="dxa"/>
                </w:tcPr>
                <w:p w14:paraId="18AD33A4" w14:textId="6CA593E4" w:rsidR="00BF0930" w:rsidRDefault="00BF0930" w:rsidP="001C08AD">
                  <w:pPr>
                    <w:spacing w:line="480" w:lineRule="auto"/>
                    <w:ind w:right="60"/>
                    <w:rPr>
                      <w:rFonts w:asciiTheme="majorBidi" w:hAnsiTheme="majorBidi" w:cstheme="majorBidi"/>
                      <w:color w:val="000000"/>
                      <w:sz w:val="24"/>
                      <w:szCs w:val="24"/>
                    </w:rPr>
                  </w:pPr>
                  <w:r>
                    <w:rPr>
                      <w:rFonts w:asciiTheme="majorBidi" w:hAnsiTheme="majorBidi" w:cstheme="majorBidi"/>
                      <w:color w:val="000000"/>
                      <w:sz w:val="24"/>
                      <w:szCs w:val="24"/>
                    </w:rPr>
                    <w:t>Poverty Intervention</w:t>
                  </w:r>
                </w:p>
              </w:tc>
              <w:tc>
                <w:tcPr>
                  <w:tcW w:w="1418" w:type="dxa"/>
                </w:tcPr>
                <w:p w14:paraId="47A2DC71" w14:textId="2DB4A6D9" w:rsidR="00BF0930" w:rsidRDefault="00BF0930" w:rsidP="001C08AD">
                  <w:pPr>
                    <w:spacing w:line="480" w:lineRule="auto"/>
                    <w:ind w:right="60"/>
                    <w:rPr>
                      <w:rFonts w:asciiTheme="majorBidi" w:hAnsiTheme="majorBidi" w:cstheme="majorBidi"/>
                      <w:color w:val="000000"/>
                      <w:sz w:val="24"/>
                      <w:szCs w:val="24"/>
                    </w:rPr>
                  </w:pPr>
                  <w:r>
                    <w:rPr>
                      <w:rFonts w:asciiTheme="majorBidi" w:hAnsiTheme="majorBidi" w:cstheme="majorBidi"/>
                      <w:color w:val="000000"/>
                      <w:sz w:val="24"/>
                      <w:szCs w:val="24"/>
                    </w:rPr>
                    <w:t>-0.316</w:t>
                  </w:r>
                </w:p>
              </w:tc>
              <w:tc>
                <w:tcPr>
                  <w:tcW w:w="1417" w:type="dxa"/>
                </w:tcPr>
                <w:p w14:paraId="4DEFA7ED" w14:textId="4178C9CF" w:rsidR="00BF0930" w:rsidRDefault="00BF0930" w:rsidP="001C08AD">
                  <w:pPr>
                    <w:spacing w:line="480" w:lineRule="auto"/>
                    <w:ind w:right="60"/>
                    <w:rPr>
                      <w:rFonts w:asciiTheme="majorBidi" w:hAnsiTheme="majorBidi" w:cstheme="majorBidi"/>
                      <w:color w:val="000000"/>
                      <w:sz w:val="24"/>
                      <w:szCs w:val="24"/>
                    </w:rPr>
                  </w:pPr>
                  <w:r>
                    <w:rPr>
                      <w:rFonts w:asciiTheme="majorBidi" w:hAnsiTheme="majorBidi" w:cstheme="majorBidi"/>
                      <w:color w:val="000000"/>
                      <w:sz w:val="24"/>
                      <w:szCs w:val="24"/>
                    </w:rPr>
                    <w:t>0.707</w:t>
                  </w:r>
                </w:p>
              </w:tc>
              <w:tc>
                <w:tcPr>
                  <w:tcW w:w="1418" w:type="dxa"/>
                </w:tcPr>
                <w:p w14:paraId="7E0A16DF" w14:textId="7C987BC6" w:rsidR="00BF0930" w:rsidRDefault="00BF0930" w:rsidP="001C08AD">
                  <w:pPr>
                    <w:spacing w:line="480" w:lineRule="auto"/>
                    <w:ind w:right="60"/>
                    <w:rPr>
                      <w:rFonts w:asciiTheme="majorBidi" w:hAnsiTheme="majorBidi" w:cstheme="majorBidi"/>
                      <w:color w:val="000000"/>
                      <w:sz w:val="24"/>
                      <w:szCs w:val="24"/>
                    </w:rPr>
                  </w:pPr>
                  <w:r>
                    <w:rPr>
                      <w:rFonts w:asciiTheme="majorBidi" w:hAnsiTheme="majorBidi" w:cstheme="majorBidi"/>
                      <w:color w:val="000000"/>
                      <w:sz w:val="24"/>
                      <w:szCs w:val="24"/>
                    </w:rPr>
                    <w:t>-0.447</w:t>
                  </w:r>
                </w:p>
              </w:tc>
              <w:tc>
                <w:tcPr>
                  <w:tcW w:w="1559" w:type="dxa"/>
                </w:tcPr>
                <w:p w14:paraId="641C58CE" w14:textId="3453519B" w:rsidR="00BF0930" w:rsidRDefault="00BF0930" w:rsidP="001C08AD">
                  <w:pPr>
                    <w:spacing w:line="480" w:lineRule="auto"/>
                    <w:ind w:right="60"/>
                    <w:rPr>
                      <w:rFonts w:asciiTheme="majorBidi" w:hAnsiTheme="majorBidi" w:cstheme="majorBidi"/>
                      <w:color w:val="000000"/>
                      <w:sz w:val="24"/>
                      <w:szCs w:val="24"/>
                    </w:rPr>
                  </w:pPr>
                  <w:r>
                    <w:rPr>
                      <w:rFonts w:asciiTheme="majorBidi" w:hAnsiTheme="majorBidi" w:cstheme="majorBidi"/>
                      <w:color w:val="000000"/>
                      <w:sz w:val="24"/>
                      <w:szCs w:val="24"/>
                    </w:rPr>
                    <w:t>0.655</w:t>
                  </w:r>
                </w:p>
              </w:tc>
            </w:tr>
          </w:tbl>
          <w:p w14:paraId="7E0198B7" w14:textId="77777777" w:rsidR="000A00A2" w:rsidRDefault="000A00A2" w:rsidP="001C08AD">
            <w:pPr>
              <w:spacing w:line="480" w:lineRule="auto"/>
              <w:ind w:right="60"/>
              <w:jc w:val="both"/>
              <w:rPr>
                <w:rFonts w:asciiTheme="majorBidi" w:hAnsiTheme="majorBidi" w:cstheme="majorBidi"/>
                <w:color w:val="000000"/>
                <w:sz w:val="24"/>
                <w:szCs w:val="24"/>
              </w:rPr>
            </w:pPr>
          </w:p>
          <w:p w14:paraId="1DABBC2B" w14:textId="2408BB2E" w:rsidR="008D7070" w:rsidRPr="001B6F60" w:rsidRDefault="008D7070" w:rsidP="001C08AD">
            <w:pPr>
              <w:spacing w:line="480" w:lineRule="auto"/>
              <w:ind w:right="60"/>
              <w:jc w:val="both"/>
              <w:rPr>
                <w:rFonts w:asciiTheme="majorBidi" w:hAnsiTheme="majorBidi" w:cstheme="majorBidi"/>
                <w:color w:val="000000"/>
                <w:sz w:val="24"/>
                <w:szCs w:val="24"/>
              </w:rPr>
            </w:pPr>
          </w:p>
        </w:tc>
      </w:tr>
      <w:tr w:rsidR="00A53AC9" w14:paraId="6CBA1D1D" w14:textId="77777777">
        <w:trPr>
          <w:cantSplit/>
          <w:trHeight w:val="341"/>
        </w:trPr>
        <w:tc>
          <w:tcPr>
            <w:tcW w:w="8340" w:type="dxa"/>
            <w:tcBorders>
              <w:top w:val="nil"/>
              <w:left w:val="nil"/>
              <w:bottom w:val="nil"/>
              <w:right w:val="nil"/>
              <w:tl2br w:val="nil"/>
              <w:tr2bl w:val="nil"/>
            </w:tcBorders>
            <w:shd w:val="clear" w:color="auto" w:fill="FFFFFF"/>
          </w:tcPr>
          <w:p w14:paraId="14DE0EBD" w14:textId="77777777" w:rsidR="00EE777B" w:rsidRDefault="00EE777B" w:rsidP="00EE777B">
            <w:pPr>
              <w:spacing w:line="480" w:lineRule="auto"/>
              <w:ind w:right="60"/>
              <w:jc w:val="both"/>
              <w:rPr>
                <w:rFonts w:ascii="Arial" w:hAnsi="Arial"/>
                <w:color w:val="000000"/>
                <w:sz w:val="18"/>
              </w:rPr>
            </w:pPr>
          </w:p>
          <w:p w14:paraId="757BB9E8" w14:textId="0B851502" w:rsidR="00EE777B" w:rsidRPr="00EE777B" w:rsidRDefault="004E7CB5" w:rsidP="00593F9C">
            <w:pPr>
              <w:spacing w:line="480" w:lineRule="auto"/>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The </w:t>
            </w:r>
            <w:r w:rsidR="00D46243">
              <w:rPr>
                <w:rFonts w:asciiTheme="majorBidi" w:hAnsiTheme="majorBidi" w:cstheme="majorBidi"/>
                <w:color w:val="000000"/>
                <w:sz w:val="24"/>
                <w:szCs w:val="24"/>
              </w:rPr>
              <w:t>poverty level</w:t>
            </w:r>
            <w:r w:rsidR="00F203DA">
              <w:rPr>
                <w:rFonts w:asciiTheme="majorBidi" w:hAnsiTheme="majorBidi" w:cstheme="majorBidi"/>
                <w:color w:val="000000"/>
                <w:sz w:val="24"/>
                <w:szCs w:val="24"/>
              </w:rPr>
              <w:t xml:space="preserve"> of respondents</w:t>
            </w:r>
            <w:r w:rsidR="00B9277E">
              <w:rPr>
                <w:rFonts w:asciiTheme="majorBidi" w:hAnsiTheme="majorBidi" w:cstheme="majorBidi"/>
                <w:color w:val="000000"/>
                <w:sz w:val="24"/>
                <w:szCs w:val="24"/>
              </w:rPr>
              <w:t xml:space="preserve"> will be estimated as -2.179</w:t>
            </w:r>
            <w:r w:rsidR="00E25297">
              <w:rPr>
                <w:rFonts w:asciiTheme="majorBidi" w:hAnsiTheme="majorBidi" w:cstheme="majorBidi"/>
                <w:color w:val="000000"/>
                <w:sz w:val="24"/>
                <w:szCs w:val="24"/>
              </w:rPr>
              <w:t xml:space="preserve"> given all explanato</w:t>
            </w:r>
            <w:r w:rsidR="00824BDD">
              <w:rPr>
                <w:rFonts w:asciiTheme="majorBidi" w:hAnsiTheme="majorBidi" w:cstheme="majorBidi"/>
                <w:color w:val="000000"/>
                <w:sz w:val="24"/>
                <w:szCs w:val="24"/>
              </w:rPr>
              <w:t xml:space="preserve">ry variables </w:t>
            </w:r>
            <w:r w:rsidR="00ED59AF">
              <w:rPr>
                <w:rFonts w:asciiTheme="majorBidi" w:hAnsiTheme="majorBidi" w:cstheme="majorBidi"/>
                <w:color w:val="000000"/>
                <w:sz w:val="24"/>
                <w:szCs w:val="24"/>
              </w:rPr>
              <w:t>are held constant</w:t>
            </w:r>
            <w:r w:rsidR="00267767">
              <w:rPr>
                <w:rFonts w:asciiTheme="majorBidi" w:hAnsiTheme="majorBidi" w:cstheme="majorBidi"/>
                <w:color w:val="000000"/>
                <w:sz w:val="24"/>
                <w:szCs w:val="24"/>
              </w:rPr>
              <w:t>.</w:t>
            </w:r>
            <w:r w:rsidR="00F44AE7">
              <w:rPr>
                <w:rFonts w:asciiTheme="majorBidi" w:hAnsiTheme="majorBidi" w:cstheme="majorBidi"/>
                <w:color w:val="000000"/>
                <w:sz w:val="24"/>
                <w:szCs w:val="24"/>
              </w:rPr>
              <w:t xml:space="preserve"> </w:t>
            </w:r>
            <w:r w:rsidR="00EE777B" w:rsidRPr="00EE777B">
              <w:rPr>
                <w:rFonts w:asciiTheme="majorBidi" w:hAnsiTheme="majorBidi" w:cstheme="majorBidi"/>
                <w:color w:val="000000"/>
                <w:sz w:val="24"/>
                <w:szCs w:val="24"/>
              </w:rPr>
              <w:t xml:space="preserve">The </w:t>
            </w:r>
            <w:proofErr w:type="spellStart"/>
            <w:r w:rsidR="00EE777B" w:rsidRPr="00EE777B">
              <w:rPr>
                <w:rFonts w:asciiTheme="majorBidi" w:hAnsiTheme="majorBidi" w:cstheme="majorBidi"/>
                <w:color w:val="000000"/>
                <w:sz w:val="24"/>
                <w:szCs w:val="24"/>
              </w:rPr>
              <w:t>probit</w:t>
            </w:r>
            <w:proofErr w:type="spellEnd"/>
            <w:r w:rsidR="00EE777B" w:rsidRPr="00EE777B">
              <w:rPr>
                <w:rFonts w:asciiTheme="majorBidi" w:hAnsiTheme="majorBidi" w:cstheme="majorBidi"/>
                <w:color w:val="000000"/>
                <w:sz w:val="24"/>
                <w:szCs w:val="24"/>
              </w:rPr>
              <w:t xml:space="preserve"> regression results reveals that an increase in </w:t>
            </w:r>
            <w:r w:rsidR="00612872" w:rsidRPr="00EE777B">
              <w:rPr>
                <w:rFonts w:asciiTheme="majorBidi" w:hAnsiTheme="majorBidi" w:cstheme="majorBidi"/>
                <w:color w:val="000000"/>
                <w:sz w:val="24"/>
                <w:szCs w:val="24"/>
              </w:rPr>
              <w:t xml:space="preserve">the age of respondents was more likely to result in </w:t>
            </w:r>
            <w:r w:rsidR="003644F1">
              <w:rPr>
                <w:rFonts w:asciiTheme="majorBidi" w:hAnsiTheme="majorBidi" w:cstheme="majorBidi"/>
                <w:color w:val="000000"/>
                <w:sz w:val="24"/>
                <w:szCs w:val="24"/>
              </w:rPr>
              <w:t>the</w:t>
            </w:r>
            <w:r w:rsidR="00612872" w:rsidRPr="00EE777B">
              <w:rPr>
                <w:rFonts w:asciiTheme="majorBidi" w:hAnsiTheme="majorBidi" w:cstheme="majorBidi"/>
                <w:color w:val="000000"/>
                <w:sz w:val="24"/>
                <w:szCs w:val="24"/>
              </w:rPr>
              <w:t xml:space="preserve"> </w:t>
            </w:r>
            <w:r w:rsidR="003644F1">
              <w:rPr>
                <w:rFonts w:asciiTheme="majorBidi" w:hAnsiTheme="majorBidi" w:cstheme="majorBidi"/>
                <w:color w:val="000000"/>
                <w:sz w:val="24"/>
                <w:szCs w:val="24"/>
              </w:rPr>
              <w:t>respondent</w:t>
            </w:r>
            <w:r w:rsidR="00152B73">
              <w:rPr>
                <w:rFonts w:asciiTheme="majorBidi" w:hAnsiTheme="majorBidi" w:cstheme="majorBidi"/>
                <w:color w:val="000000"/>
                <w:sz w:val="24"/>
                <w:szCs w:val="24"/>
              </w:rPr>
              <w:t xml:space="preserve"> </w:t>
            </w:r>
            <w:r w:rsidR="00612872" w:rsidRPr="00EE777B">
              <w:rPr>
                <w:rFonts w:asciiTheme="majorBidi" w:hAnsiTheme="majorBidi" w:cstheme="majorBidi"/>
                <w:color w:val="000000"/>
                <w:sz w:val="24"/>
                <w:szCs w:val="24"/>
              </w:rPr>
              <w:t>been poor</w:t>
            </w:r>
            <w:r w:rsidR="00C1544C">
              <w:rPr>
                <w:rFonts w:asciiTheme="majorBidi" w:hAnsiTheme="majorBidi" w:cstheme="majorBidi"/>
                <w:color w:val="000000"/>
                <w:sz w:val="24"/>
                <w:szCs w:val="24"/>
              </w:rPr>
              <w:t xml:space="preserve">, A unit increase in </w:t>
            </w:r>
            <w:r w:rsidR="00461129">
              <w:rPr>
                <w:rFonts w:asciiTheme="majorBidi" w:hAnsiTheme="majorBidi" w:cstheme="majorBidi"/>
                <w:color w:val="000000"/>
                <w:sz w:val="24"/>
                <w:szCs w:val="24"/>
              </w:rPr>
              <w:t xml:space="preserve">the age </w:t>
            </w:r>
            <w:r w:rsidR="00ED7E3C">
              <w:rPr>
                <w:rFonts w:asciiTheme="majorBidi" w:hAnsiTheme="majorBidi" w:cstheme="majorBidi"/>
                <w:color w:val="000000"/>
                <w:sz w:val="24"/>
                <w:szCs w:val="24"/>
              </w:rPr>
              <w:t xml:space="preserve">(1%) </w:t>
            </w:r>
            <w:r w:rsidR="00A92CF9">
              <w:rPr>
                <w:rFonts w:asciiTheme="majorBidi" w:hAnsiTheme="majorBidi" w:cstheme="majorBidi"/>
                <w:color w:val="000000"/>
                <w:sz w:val="24"/>
                <w:szCs w:val="24"/>
              </w:rPr>
              <w:t xml:space="preserve">will add </w:t>
            </w:r>
            <w:r w:rsidR="002C1BFE">
              <w:rPr>
                <w:rFonts w:asciiTheme="majorBidi" w:hAnsiTheme="majorBidi" w:cstheme="majorBidi"/>
                <w:color w:val="000000"/>
                <w:sz w:val="24"/>
                <w:szCs w:val="24"/>
              </w:rPr>
              <w:t>1.803</w:t>
            </w:r>
            <w:r w:rsidR="00640E0F">
              <w:rPr>
                <w:rFonts w:asciiTheme="majorBidi" w:hAnsiTheme="majorBidi" w:cstheme="majorBidi"/>
                <w:color w:val="000000"/>
                <w:sz w:val="24"/>
                <w:szCs w:val="24"/>
              </w:rPr>
              <w:t xml:space="preserve"> to the poverty level</w:t>
            </w:r>
            <w:r w:rsidR="005C6386">
              <w:rPr>
                <w:rFonts w:asciiTheme="majorBidi" w:hAnsiTheme="majorBidi" w:cstheme="majorBidi"/>
                <w:color w:val="000000"/>
                <w:sz w:val="24"/>
                <w:szCs w:val="24"/>
              </w:rPr>
              <w:t>, given all other explanator</w:t>
            </w:r>
            <w:r w:rsidR="0021127D">
              <w:rPr>
                <w:rFonts w:asciiTheme="majorBidi" w:hAnsiTheme="majorBidi" w:cstheme="majorBidi"/>
                <w:color w:val="000000"/>
                <w:sz w:val="24"/>
                <w:szCs w:val="24"/>
              </w:rPr>
              <w:t xml:space="preserve">y variables are </w:t>
            </w:r>
            <w:r w:rsidR="000E09DC">
              <w:rPr>
                <w:rFonts w:asciiTheme="majorBidi" w:hAnsiTheme="majorBidi" w:cstheme="majorBidi"/>
                <w:color w:val="000000"/>
                <w:sz w:val="24"/>
                <w:szCs w:val="24"/>
              </w:rPr>
              <w:t>held constant</w:t>
            </w:r>
            <w:r w:rsidR="003912C5">
              <w:rPr>
                <w:rFonts w:asciiTheme="majorBidi" w:hAnsiTheme="majorBidi" w:cstheme="majorBidi"/>
                <w:color w:val="000000"/>
                <w:sz w:val="24"/>
                <w:szCs w:val="24"/>
              </w:rPr>
              <w:t>.</w:t>
            </w:r>
            <w:r w:rsidR="00DE5414">
              <w:rPr>
                <w:rFonts w:asciiTheme="majorBidi" w:hAnsiTheme="majorBidi" w:cstheme="majorBidi"/>
                <w:color w:val="000000"/>
                <w:sz w:val="24"/>
                <w:szCs w:val="24"/>
              </w:rPr>
              <w:t xml:space="preserve"> </w:t>
            </w:r>
            <w:r w:rsidR="00EE777B" w:rsidRPr="00EE777B">
              <w:rPr>
                <w:rFonts w:asciiTheme="majorBidi" w:hAnsiTheme="majorBidi" w:cstheme="majorBidi"/>
                <w:color w:val="000000"/>
                <w:sz w:val="24"/>
                <w:szCs w:val="24"/>
              </w:rPr>
              <w:t>The result also revealed that males were more likely to be poor than females (estimates equals 1.882) and this was also found to be not significant (P value is 0.177). Married people were observed to be less poor than single (Estimate equals -2.689) and this was also not significant as p value equals 0.128. More educated people were more likely to be poor than less educated fellow (estimate equals 6.348) and this was significant at a 0.001 level. Benefiting from poverty alleviation limits the likelihood of getting participant getting poor (estimate equals -0.316) and was also observed not to be significant (p value is 0.655).</w:t>
            </w:r>
          </w:p>
          <w:p w14:paraId="0917AFA6" w14:textId="192AAA90" w:rsidR="00EE777B" w:rsidRPr="00EE777B" w:rsidRDefault="00EE777B" w:rsidP="00EE777B">
            <w:pPr>
              <w:spacing w:line="480" w:lineRule="auto"/>
              <w:ind w:right="60"/>
              <w:jc w:val="both"/>
              <w:rPr>
                <w:rFonts w:asciiTheme="majorBidi" w:hAnsiTheme="majorBidi" w:cstheme="majorBidi"/>
                <w:color w:val="000000"/>
                <w:sz w:val="24"/>
                <w:szCs w:val="24"/>
              </w:rPr>
            </w:pPr>
          </w:p>
        </w:tc>
      </w:tr>
      <w:tr w:rsidR="00A53AC9" w14:paraId="3A608854" w14:textId="77777777">
        <w:trPr>
          <w:cantSplit/>
          <w:trHeight w:val="341"/>
        </w:trPr>
        <w:tc>
          <w:tcPr>
            <w:tcW w:w="8340" w:type="dxa"/>
            <w:tcBorders>
              <w:top w:val="nil"/>
              <w:left w:val="nil"/>
              <w:bottom w:val="nil"/>
              <w:right w:val="nil"/>
              <w:tl2br w:val="nil"/>
              <w:tr2bl w:val="nil"/>
            </w:tcBorders>
            <w:shd w:val="clear" w:color="auto" w:fill="FFFFFF"/>
          </w:tcPr>
          <w:p w14:paraId="79AE9A40" w14:textId="77777777" w:rsidR="00A53AC9" w:rsidRPr="001C08AD" w:rsidRDefault="00A53AC9" w:rsidP="00A53AC9">
            <w:pPr>
              <w:pStyle w:val="ListParagraph"/>
              <w:spacing w:line="480" w:lineRule="auto"/>
              <w:ind w:left="420" w:right="60"/>
              <w:jc w:val="both"/>
              <w:rPr>
                <w:rFonts w:ascii="Arial" w:hAnsi="Arial"/>
                <w:color w:val="000000"/>
                <w:sz w:val="18"/>
              </w:rPr>
            </w:pPr>
          </w:p>
        </w:tc>
      </w:tr>
    </w:tbl>
    <w:p w14:paraId="436EC531" w14:textId="77777777" w:rsidR="009F7D26" w:rsidRDefault="009F7D26" w:rsidP="00F9363E">
      <w:pPr>
        <w:spacing w:line="480" w:lineRule="auto"/>
        <w:jc w:val="both"/>
        <w:rPr>
          <w:rFonts w:ascii="Times New Roman" w:hAnsi="Times New Roman" w:cs="Times New Roman"/>
          <w:b/>
          <w:bCs/>
          <w:sz w:val="24"/>
          <w:szCs w:val="24"/>
        </w:rPr>
      </w:pPr>
    </w:p>
    <w:p w14:paraId="0B8FBB86" w14:textId="77777777" w:rsidR="009F7D26" w:rsidRDefault="009F7D26" w:rsidP="00F9363E">
      <w:pPr>
        <w:spacing w:line="480" w:lineRule="auto"/>
        <w:jc w:val="both"/>
        <w:rPr>
          <w:rFonts w:ascii="Times New Roman" w:hAnsi="Times New Roman" w:cs="Times New Roman"/>
          <w:b/>
          <w:bCs/>
          <w:sz w:val="24"/>
          <w:szCs w:val="24"/>
        </w:rPr>
      </w:pPr>
    </w:p>
    <w:sectPr w:rsidR="009F7D26" w:rsidSect="00C855F2">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E28E75" w14:textId="77777777" w:rsidR="004418D2" w:rsidRDefault="004418D2" w:rsidP="00225EF3">
      <w:pPr>
        <w:spacing w:after="0" w:line="240" w:lineRule="auto"/>
      </w:pPr>
      <w:r>
        <w:separator/>
      </w:r>
    </w:p>
  </w:endnote>
  <w:endnote w:type="continuationSeparator" w:id="0">
    <w:p w14:paraId="6A956E97" w14:textId="77777777" w:rsidR="004418D2" w:rsidRDefault="004418D2" w:rsidP="00225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D4AED1" w14:textId="77777777" w:rsidR="004418D2" w:rsidRDefault="004418D2" w:rsidP="00225EF3">
      <w:pPr>
        <w:spacing w:after="0" w:line="240" w:lineRule="auto"/>
      </w:pPr>
      <w:r>
        <w:separator/>
      </w:r>
    </w:p>
  </w:footnote>
  <w:footnote w:type="continuationSeparator" w:id="0">
    <w:p w14:paraId="427D3D31" w14:textId="77777777" w:rsidR="004418D2" w:rsidRDefault="004418D2" w:rsidP="00225E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35095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6873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3008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94D2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144E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1CFC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7460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5CCA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9AB2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8C043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6D1194"/>
    <w:multiLevelType w:val="hybridMultilevel"/>
    <w:tmpl w:val="49664B94"/>
    <w:lvl w:ilvl="0" w:tplc="E2DCBF7A">
      <w:start w:val="1"/>
      <w:numFmt w:val="lowerLetter"/>
      <w:lvlText w:val="%1."/>
      <w:lvlJc w:val="left"/>
      <w:pPr>
        <w:ind w:left="420" w:hanging="360"/>
      </w:pPr>
      <w:rPr>
        <w:rFonts w:hint="default"/>
      </w:rPr>
    </w:lvl>
    <w:lvl w:ilvl="1" w:tplc="20000019" w:tentative="1">
      <w:start w:val="1"/>
      <w:numFmt w:val="lowerLetter"/>
      <w:lvlText w:val="%2."/>
      <w:lvlJc w:val="left"/>
      <w:pPr>
        <w:ind w:left="1140" w:hanging="360"/>
      </w:pPr>
    </w:lvl>
    <w:lvl w:ilvl="2" w:tplc="2000001B" w:tentative="1">
      <w:start w:val="1"/>
      <w:numFmt w:val="lowerRoman"/>
      <w:lvlText w:val="%3."/>
      <w:lvlJc w:val="right"/>
      <w:pPr>
        <w:ind w:left="1860" w:hanging="180"/>
      </w:pPr>
    </w:lvl>
    <w:lvl w:ilvl="3" w:tplc="2000000F" w:tentative="1">
      <w:start w:val="1"/>
      <w:numFmt w:val="decimal"/>
      <w:lvlText w:val="%4."/>
      <w:lvlJc w:val="left"/>
      <w:pPr>
        <w:ind w:left="2580" w:hanging="360"/>
      </w:pPr>
    </w:lvl>
    <w:lvl w:ilvl="4" w:tplc="20000019" w:tentative="1">
      <w:start w:val="1"/>
      <w:numFmt w:val="lowerLetter"/>
      <w:lvlText w:val="%5."/>
      <w:lvlJc w:val="left"/>
      <w:pPr>
        <w:ind w:left="3300" w:hanging="360"/>
      </w:pPr>
    </w:lvl>
    <w:lvl w:ilvl="5" w:tplc="2000001B" w:tentative="1">
      <w:start w:val="1"/>
      <w:numFmt w:val="lowerRoman"/>
      <w:lvlText w:val="%6."/>
      <w:lvlJc w:val="right"/>
      <w:pPr>
        <w:ind w:left="4020" w:hanging="180"/>
      </w:pPr>
    </w:lvl>
    <w:lvl w:ilvl="6" w:tplc="2000000F" w:tentative="1">
      <w:start w:val="1"/>
      <w:numFmt w:val="decimal"/>
      <w:lvlText w:val="%7."/>
      <w:lvlJc w:val="left"/>
      <w:pPr>
        <w:ind w:left="4740" w:hanging="360"/>
      </w:pPr>
    </w:lvl>
    <w:lvl w:ilvl="7" w:tplc="20000019" w:tentative="1">
      <w:start w:val="1"/>
      <w:numFmt w:val="lowerLetter"/>
      <w:lvlText w:val="%8."/>
      <w:lvlJc w:val="left"/>
      <w:pPr>
        <w:ind w:left="5460" w:hanging="360"/>
      </w:pPr>
    </w:lvl>
    <w:lvl w:ilvl="8" w:tplc="2000001B" w:tentative="1">
      <w:start w:val="1"/>
      <w:numFmt w:val="lowerRoman"/>
      <w:lvlText w:val="%9."/>
      <w:lvlJc w:val="right"/>
      <w:pPr>
        <w:ind w:left="61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3EE7"/>
    <w:rsid w:val="000042F2"/>
    <w:rsid w:val="00011092"/>
    <w:rsid w:val="00011AD0"/>
    <w:rsid w:val="00013CC5"/>
    <w:rsid w:val="00023957"/>
    <w:rsid w:val="00031121"/>
    <w:rsid w:val="0004369F"/>
    <w:rsid w:val="00051757"/>
    <w:rsid w:val="00064384"/>
    <w:rsid w:val="00066104"/>
    <w:rsid w:val="0006692B"/>
    <w:rsid w:val="00066E8D"/>
    <w:rsid w:val="0006757C"/>
    <w:rsid w:val="00073D69"/>
    <w:rsid w:val="0007644B"/>
    <w:rsid w:val="00077B5F"/>
    <w:rsid w:val="00081841"/>
    <w:rsid w:val="00082AE8"/>
    <w:rsid w:val="00086AE0"/>
    <w:rsid w:val="000A00A2"/>
    <w:rsid w:val="000B18F3"/>
    <w:rsid w:val="000C1220"/>
    <w:rsid w:val="000D4BFE"/>
    <w:rsid w:val="000D710B"/>
    <w:rsid w:val="000E09DC"/>
    <w:rsid w:val="000F07C9"/>
    <w:rsid w:val="000F70CB"/>
    <w:rsid w:val="0012686A"/>
    <w:rsid w:val="001317E0"/>
    <w:rsid w:val="00152B73"/>
    <w:rsid w:val="00172A27"/>
    <w:rsid w:val="00177068"/>
    <w:rsid w:val="00177679"/>
    <w:rsid w:val="00183047"/>
    <w:rsid w:val="001868A3"/>
    <w:rsid w:val="00192053"/>
    <w:rsid w:val="00193F09"/>
    <w:rsid w:val="001B6F60"/>
    <w:rsid w:val="001C08AD"/>
    <w:rsid w:val="001D3B1B"/>
    <w:rsid w:val="00206B4D"/>
    <w:rsid w:val="0021127D"/>
    <w:rsid w:val="00221CAA"/>
    <w:rsid w:val="00224EE9"/>
    <w:rsid w:val="002251BD"/>
    <w:rsid w:val="00225EF3"/>
    <w:rsid w:val="00227466"/>
    <w:rsid w:val="0025128C"/>
    <w:rsid w:val="00267767"/>
    <w:rsid w:val="002875A8"/>
    <w:rsid w:val="002C1BFE"/>
    <w:rsid w:val="002D298E"/>
    <w:rsid w:val="002D4075"/>
    <w:rsid w:val="002E4F8B"/>
    <w:rsid w:val="002F6649"/>
    <w:rsid w:val="00307CEE"/>
    <w:rsid w:val="003217FE"/>
    <w:rsid w:val="003374ED"/>
    <w:rsid w:val="0034348B"/>
    <w:rsid w:val="00353711"/>
    <w:rsid w:val="003644F1"/>
    <w:rsid w:val="00364BA1"/>
    <w:rsid w:val="003706C3"/>
    <w:rsid w:val="00373CE4"/>
    <w:rsid w:val="00384852"/>
    <w:rsid w:val="003912C5"/>
    <w:rsid w:val="00396230"/>
    <w:rsid w:val="003B0D27"/>
    <w:rsid w:val="003E178E"/>
    <w:rsid w:val="003F5B3E"/>
    <w:rsid w:val="004027F4"/>
    <w:rsid w:val="00402FE9"/>
    <w:rsid w:val="00430148"/>
    <w:rsid w:val="00435920"/>
    <w:rsid w:val="004418D2"/>
    <w:rsid w:val="004420A2"/>
    <w:rsid w:val="004503DA"/>
    <w:rsid w:val="0045138D"/>
    <w:rsid w:val="00451BA0"/>
    <w:rsid w:val="00461129"/>
    <w:rsid w:val="00470D8F"/>
    <w:rsid w:val="00472760"/>
    <w:rsid w:val="00490C47"/>
    <w:rsid w:val="00494A4C"/>
    <w:rsid w:val="004A6193"/>
    <w:rsid w:val="004B68BE"/>
    <w:rsid w:val="004C6F83"/>
    <w:rsid w:val="004D3DB4"/>
    <w:rsid w:val="004D4D96"/>
    <w:rsid w:val="004E7CB5"/>
    <w:rsid w:val="004F4122"/>
    <w:rsid w:val="00502D91"/>
    <w:rsid w:val="00502DB5"/>
    <w:rsid w:val="00511221"/>
    <w:rsid w:val="00512292"/>
    <w:rsid w:val="005124C0"/>
    <w:rsid w:val="005407B9"/>
    <w:rsid w:val="00545A53"/>
    <w:rsid w:val="00547D8E"/>
    <w:rsid w:val="00563B81"/>
    <w:rsid w:val="005747A9"/>
    <w:rsid w:val="00577DDE"/>
    <w:rsid w:val="00593926"/>
    <w:rsid w:val="00593F9C"/>
    <w:rsid w:val="005A2765"/>
    <w:rsid w:val="005C6386"/>
    <w:rsid w:val="006016BA"/>
    <w:rsid w:val="00604E21"/>
    <w:rsid w:val="00612872"/>
    <w:rsid w:val="006177F5"/>
    <w:rsid w:val="00620463"/>
    <w:rsid w:val="00630E7A"/>
    <w:rsid w:val="00640E0F"/>
    <w:rsid w:val="006412AA"/>
    <w:rsid w:val="00672426"/>
    <w:rsid w:val="00680E4A"/>
    <w:rsid w:val="00686960"/>
    <w:rsid w:val="00697223"/>
    <w:rsid w:val="00697B10"/>
    <w:rsid w:val="006A7CD7"/>
    <w:rsid w:val="006D0DF7"/>
    <w:rsid w:val="006F2D12"/>
    <w:rsid w:val="00714667"/>
    <w:rsid w:val="007162C3"/>
    <w:rsid w:val="00722BAB"/>
    <w:rsid w:val="00732675"/>
    <w:rsid w:val="0073668B"/>
    <w:rsid w:val="00765942"/>
    <w:rsid w:val="00790758"/>
    <w:rsid w:val="007A03C4"/>
    <w:rsid w:val="007B3164"/>
    <w:rsid w:val="007C4CA5"/>
    <w:rsid w:val="007C7691"/>
    <w:rsid w:val="007C7CA9"/>
    <w:rsid w:val="007D33CF"/>
    <w:rsid w:val="007D7D54"/>
    <w:rsid w:val="007E07B0"/>
    <w:rsid w:val="007E21E9"/>
    <w:rsid w:val="007E35E5"/>
    <w:rsid w:val="008142DC"/>
    <w:rsid w:val="008147B3"/>
    <w:rsid w:val="00824BDD"/>
    <w:rsid w:val="00825F40"/>
    <w:rsid w:val="00842E67"/>
    <w:rsid w:val="00842E73"/>
    <w:rsid w:val="00846DD7"/>
    <w:rsid w:val="00850B48"/>
    <w:rsid w:val="00856F43"/>
    <w:rsid w:val="008618F1"/>
    <w:rsid w:val="00863B37"/>
    <w:rsid w:val="0087573A"/>
    <w:rsid w:val="00881049"/>
    <w:rsid w:val="0088475D"/>
    <w:rsid w:val="00892CCA"/>
    <w:rsid w:val="00895CF0"/>
    <w:rsid w:val="008A54D8"/>
    <w:rsid w:val="008A5C12"/>
    <w:rsid w:val="008A6B99"/>
    <w:rsid w:val="008B3D84"/>
    <w:rsid w:val="008B6449"/>
    <w:rsid w:val="008C66DD"/>
    <w:rsid w:val="008D7070"/>
    <w:rsid w:val="008E529A"/>
    <w:rsid w:val="008E5AFE"/>
    <w:rsid w:val="008F1A26"/>
    <w:rsid w:val="009067BF"/>
    <w:rsid w:val="00935174"/>
    <w:rsid w:val="009640F7"/>
    <w:rsid w:val="00967E29"/>
    <w:rsid w:val="0098170A"/>
    <w:rsid w:val="009852F5"/>
    <w:rsid w:val="009E6A67"/>
    <w:rsid w:val="009F7D26"/>
    <w:rsid w:val="00A1070C"/>
    <w:rsid w:val="00A11AD0"/>
    <w:rsid w:val="00A319B5"/>
    <w:rsid w:val="00A52108"/>
    <w:rsid w:val="00A53AC9"/>
    <w:rsid w:val="00A563E8"/>
    <w:rsid w:val="00A737C4"/>
    <w:rsid w:val="00A7487D"/>
    <w:rsid w:val="00A87ABF"/>
    <w:rsid w:val="00A87BEC"/>
    <w:rsid w:val="00A92CF9"/>
    <w:rsid w:val="00AA78A5"/>
    <w:rsid w:val="00AB2883"/>
    <w:rsid w:val="00AD26AB"/>
    <w:rsid w:val="00AD643A"/>
    <w:rsid w:val="00AF5BC6"/>
    <w:rsid w:val="00AF624A"/>
    <w:rsid w:val="00B0025B"/>
    <w:rsid w:val="00B008F9"/>
    <w:rsid w:val="00B04E2D"/>
    <w:rsid w:val="00B0568E"/>
    <w:rsid w:val="00B0614B"/>
    <w:rsid w:val="00B140AD"/>
    <w:rsid w:val="00B501E2"/>
    <w:rsid w:val="00B50CE0"/>
    <w:rsid w:val="00B62578"/>
    <w:rsid w:val="00B66E9C"/>
    <w:rsid w:val="00B762B2"/>
    <w:rsid w:val="00B91C4F"/>
    <w:rsid w:val="00B9277E"/>
    <w:rsid w:val="00BA3479"/>
    <w:rsid w:val="00BA4133"/>
    <w:rsid w:val="00BB38D1"/>
    <w:rsid w:val="00BB6944"/>
    <w:rsid w:val="00BC7738"/>
    <w:rsid w:val="00BF0930"/>
    <w:rsid w:val="00C07BF9"/>
    <w:rsid w:val="00C105BC"/>
    <w:rsid w:val="00C14CC0"/>
    <w:rsid w:val="00C1544C"/>
    <w:rsid w:val="00C15C1B"/>
    <w:rsid w:val="00C32F2B"/>
    <w:rsid w:val="00C33515"/>
    <w:rsid w:val="00C500CB"/>
    <w:rsid w:val="00C57234"/>
    <w:rsid w:val="00C81836"/>
    <w:rsid w:val="00C81DFC"/>
    <w:rsid w:val="00C82FBD"/>
    <w:rsid w:val="00C83C66"/>
    <w:rsid w:val="00C855F2"/>
    <w:rsid w:val="00C97826"/>
    <w:rsid w:val="00CA449A"/>
    <w:rsid w:val="00CB0877"/>
    <w:rsid w:val="00CC0B68"/>
    <w:rsid w:val="00CE0E89"/>
    <w:rsid w:val="00D12606"/>
    <w:rsid w:val="00D32F27"/>
    <w:rsid w:val="00D3400C"/>
    <w:rsid w:val="00D46243"/>
    <w:rsid w:val="00D46BF1"/>
    <w:rsid w:val="00D52D82"/>
    <w:rsid w:val="00D52F09"/>
    <w:rsid w:val="00D76D6B"/>
    <w:rsid w:val="00D807BA"/>
    <w:rsid w:val="00D81E3E"/>
    <w:rsid w:val="00DA6A36"/>
    <w:rsid w:val="00DB47D2"/>
    <w:rsid w:val="00DD331E"/>
    <w:rsid w:val="00DD4000"/>
    <w:rsid w:val="00DE5414"/>
    <w:rsid w:val="00E0171E"/>
    <w:rsid w:val="00E029BE"/>
    <w:rsid w:val="00E129C9"/>
    <w:rsid w:val="00E223D8"/>
    <w:rsid w:val="00E25297"/>
    <w:rsid w:val="00E27DD3"/>
    <w:rsid w:val="00E346CF"/>
    <w:rsid w:val="00E43DB4"/>
    <w:rsid w:val="00E865F7"/>
    <w:rsid w:val="00EA5D41"/>
    <w:rsid w:val="00EB799F"/>
    <w:rsid w:val="00EC2A61"/>
    <w:rsid w:val="00ED2C9A"/>
    <w:rsid w:val="00ED59AF"/>
    <w:rsid w:val="00ED7E3C"/>
    <w:rsid w:val="00EE777B"/>
    <w:rsid w:val="00EF38E1"/>
    <w:rsid w:val="00EF4433"/>
    <w:rsid w:val="00F0182A"/>
    <w:rsid w:val="00F06693"/>
    <w:rsid w:val="00F203DA"/>
    <w:rsid w:val="00F31066"/>
    <w:rsid w:val="00F44AE7"/>
    <w:rsid w:val="00F50BCC"/>
    <w:rsid w:val="00F800E4"/>
    <w:rsid w:val="00F9363E"/>
    <w:rsid w:val="00FD7410"/>
    <w:rsid w:val="03E53881"/>
    <w:rsid w:val="04680908"/>
    <w:rsid w:val="090B5643"/>
    <w:rsid w:val="09232CFE"/>
    <w:rsid w:val="0F8D2FAD"/>
    <w:rsid w:val="146D1F7A"/>
    <w:rsid w:val="153D7258"/>
    <w:rsid w:val="17D01E53"/>
    <w:rsid w:val="17D71CD1"/>
    <w:rsid w:val="223C4D87"/>
    <w:rsid w:val="27FB64F9"/>
    <w:rsid w:val="34805ACC"/>
    <w:rsid w:val="355F0D40"/>
    <w:rsid w:val="3B850E2C"/>
    <w:rsid w:val="3DA27549"/>
    <w:rsid w:val="3E0B3343"/>
    <w:rsid w:val="3F452640"/>
    <w:rsid w:val="40AD64D4"/>
    <w:rsid w:val="42A728A6"/>
    <w:rsid w:val="44E71DF5"/>
    <w:rsid w:val="50D33935"/>
    <w:rsid w:val="519B317F"/>
    <w:rsid w:val="51B8536B"/>
    <w:rsid w:val="53BB222A"/>
    <w:rsid w:val="54F529FB"/>
    <w:rsid w:val="563265E7"/>
    <w:rsid w:val="58616CB0"/>
    <w:rsid w:val="5F962D60"/>
    <w:rsid w:val="6583102E"/>
    <w:rsid w:val="6C871029"/>
    <w:rsid w:val="6C9508D8"/>
    <w:rsid w:val="73474DD7"/>
    <w:rsid w:val="74262BC9"/>
    <w:rsid w:val="78B12749"/>
    <w:rsid w:val="7B7E4E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C7F982"/>
  <w15:docId w15:val="{BD59EB92-2BF9-413A-BEA8-842C79C6D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NG" w:eastAsia="en-NG"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9"/>
    <w:lsdException w:name="heading 2" w:uiPriority="99" w:unhideWhenUsed="1"/>
    <w:lsdException w:name="heading 3" w:uiPriority="99"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heme="minorEastAsia"/>
      <w:lang w:val="en-US" w:eastAsia="zh-CN"/>
    </w:rPr>
  </w:style>
  <w:style w:type="paragraph" w:styleId="Heading1">
    <w:name w:val="heading 1"/>
    <w:uiPriority w:val="99"/>
    <w:unhideWhenUsed/>
    <w:pPr>
      <w:widowControl w:val="0"/>
      <w:autoSpaceDE w:val="0"/>
      <w:autoSpaceDN w:val="0"/>
      <w:adjustRightInd w:val="0"/>
      <w:outlineLvl w:val="0"/>
    </w:pPr>
    <w:rPr>
      <w:rFonts w:ascii="Courier New" w:hAnsi="Courier New"/>
      <w:b/>
      <w:color w:val="A21619"/>
      <w:sz w:val="32"/>
    </w:rPr>
  </w:style>
  <w:style w:type="paragraph" w:styleId="Heading2">
    <w:name w:val="heading 2"/>
    <w:uiPriority w:val="99"/>
    <w:unhideWhenUsed/>
    <w:pPr>
      <w:widowControl w:val="0"/>
      <w:autoSpaceDE w:val="0"/>
      <w:autoSpaceDN w:val="0"/>
      <w:adjustRightInd w:val="0"/>
      <w:outlineLvl w:val="1"/>
    </w:pPr>
    <w:rPr>
      <w:rFonts w:ascii="Courier New" w:hAnsi="Courier New"/>
      <w:b/>
      <w:i/>
      <w:color w:val="A21619"/>
      <w:sz w:val="28"/>
    </w:rPr>
  </w:style>
  <w:style w:type="paragraph" w:styleId="Heading3">
    <w:name w:val="heading 3"/>
    <w:uiPriority w:val="99"/>
    <w:unhideWhenUsed/>
    <w:pPr>
      <w:widowControl w:val="0"/>
      <w:autoSpaceDE w:val="0"/>
      <w:autoSpaceDN w:val="0"/>
      <w:adjustRightInd w:val="0"/>
      <w:outlineLvl w:val="2"/>
    </w:pPr>
    <w:rPr>
      <w:rFonts w:ascii="Courier New" w:hAnsi="Courier New"/>
      <w:b/>
      <w:color w:val="A21619"/>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Header">
    <w:name w:val="header"/>
    <w:basedOn w:val="Normal"/>
    <w:link w:val="HeaderChar"/>
    <w:rsid w:val="00225EF3"/>
    <w:pPr>
      <w:tabs>
        <w:tab w:val="center" w:pos="4513"/>
        <w:tab w:val="right" w:pos="9026"/>
      </w:tabs>
      <w:spacing w:after="0" w:line="240" w:lineRule="auto"/>
    </w:pPr>
  </w:style>
  <w:style w:type="character" w:customStyle="1" w:styleId="HeaderChar">
    <w:name w:val="Header Char"/>
    <w:basedOn w:val="DefaultParagraphFont"/>
    <w:link w:val="Header"/>
    <w:rsid w:val="00225EF3"/>
    <w:rPr>
      <w:rFonts w:eastAsiaTheme="minorEastAsia"/>
      <w:lang w:val="en-US" w:eastAsia="zh-CN"/>
    </w:rPr>
  </w:style>
  <w:style w:type="paragraph" w:styleId="Footer">
    <w:name w:val="footer"/>
    <w:basedOn w:val="Normal"/>
    <w:link w:val="FooterChar"/>
    <w:rsid w:val="00225EF3"/>
    <w:pPr>
      <w:tabs>
        <w:tab w:val="center" w:pos="4513"/>
        <w:tab w:val="right" w:pos="9026"/>
      </w:tabs>
      <w:spacing w:after="0" w:line="240" w:lineRule="auto"/>
    </w:pPr>
  </w:style>
  <w:style w:type="character" w:customStyle="1" w:styleId="FooterChar">
    <w:name w:val="Footer Char"/>
    <w:basedOn w:val="DefaultParagraphFont"/>
    <w:link w:val="Footer"/>
    <w:rsid w:val="00225EF3"/>
    <w:rPr>
      <w:rFonts w:eastAsiaTheme="minorEastAsia"/>
      <w:lang w:val="en-US" w:eastAsia="zh-CN"/>
    </w:rPr>
  </w:style>
  <w:style w:type="paragraph" w:styleId="BalloonText">
    <w:name w:val="Balloon Text"/>
    <w:basedOn w:val="Normal"/>
    <w:link w:val="BalloonTextChar"/>
    <w:rsid w:val="00402F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402FE9"/>
    <w:rPr>
      <w:rFonts w:ascii="Segoe UI" w:eastAsiaTheme="minorEastAsia"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3.xml"/><Relationship Id="rId18" Type="http://schemas.openxmlformats.org/officeDocument/2006/relationships/chart" Target="charts/chart8.xml"/><Relationship Id="rId3" Type="http://schemas.openxmlformats.org/officeDocument/2006/relationships/customXml" Target="../customXml/item3.xml"/><Relationship Id="rId21" Type="http://schemas.openxmlformats.org/officeDocument/2006/relationships/chart" Target="charts/chart11.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customXml" Target="../customXml/item2.xml"/><Relationship Id="rId16" Type="http://schemas.openxmlformats.org/officeDocument/2006/relationships/chart" Target="charts/chart6.xml"/><Relationship Id="rId20"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hart" Target="charts/chart5.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hart" Target="charts/chart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4.xml"/><Relationship Id="rId22" Type="http://schemas.openxmlformats.org/officeDocument/2006/relationships/chart" Target="charts/chart12.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oleObject" Target="Book2"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600" b="1" i="0" u="none" strike="noStrike" kern="1200" cap="all" baseline="0">
                <a:solidFill>
                  <a:schemeClr val="tx1">
                    <a:lumMod val="65000"/>
                    <a:lumOff val="35000"/>
                  </a:schemeClr>
                </a:solidFill>
                <a:latin typeface="+mn-lt"/>
                <a:ea typeface="+mn-ea"/>
                <a:cs typeface="+mn-cs"/>
              </a:defRPr>
            </a:pPr>
            <a:r>
              <a:rPr lang="en-US"/>
              <a:t>Figure 1: Age distribution of the respondents</a:t>
            </a:r>
          </a:p>
        </c:rich>
      </c:tx>
      <c:overlay val="0"/>
      <c:spPr>
        <a:noFill/>
        <a:ln>
          <a:noFill/>
        </a:ln>
        <a:effectLst/>
      </c:spPr>
      <c:txPr>
        <a:bodyPr rot="0" spcFirstLastPara="0" vertOverflow="ellipsis" vert="horz" wrap="square" anchor="ctr" anchorCtr="1"/>
        <a:lstStyle/>
        <a:p>
          <a:pPr defTabSz="914400">
            <a:defRPr lang="en-US" sz="1600" b="1" i="0" u="none" strike="noStrike" kern="1200" cap="all" baseline="0">
              <a:solidFill>
                <a:schemeClr val="tx1">
                  <a:lumMod val="65000"/>
                  <a:lumOff val="35000"/>
                </a:schemeClr>
              </a:solidFill>
              <a:latin typeface="+mn-lt"/>
              <a:ea typeface="+mn-ea"/>
              <a:cs typeface="+mn-cs"/>
            </a:defRPr>
          </a:pPr>
          <a:endParaRPr lang="en-NG"/>
        </a:p>
      </c:txPr>
    </c:title>
    <c:autoTitleDeleted val="0"/>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E4F8-4895-AEBA-EB7CB97597BA}"/>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E4F8-4895-AEBA-EB7CB97597BA}"/>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E4F8-4895-AEBA-EB7CB97597BA}"/>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E4F8-4895-AEBA-EB7CB97597BA}"/>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E4F8-4895-AEBA-EB7CB97597BA}"/>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E4F8-4895-AEBA-EB7CB97597BA}"/>
              </c:ext>
            </c:extLst>
          </c:dPt>
          <c:dLbls>
            <c:dLbl>
              <c:idx val="0"/>
              <c:tx>
                <c:rich>
                  <a:bodyPr rot="0" spcFirstLastPara="0" vertOverflow="ellipsis" vert="horz" wrap="square" lIns="38100" tIns="19050" rIns="38100" bIns="19050" anchor="ctr" anchorCtr="1"/>
                  <a:lstStyle/>
                  <a:p>
                    <a:pPr>
                      <a:defRPr lang="en-US" sz="1000" b="1" i="0" u="none" strike="noStrike" kern="1200" spc="0" baseline="0">
                        <a:solidFill>
                          <a:schemeClr val="accent1"/>
                        </a:solidFill>
                        <a:latin typeface="+mn-lt"/>
                        <a:ea typeface="+mn-ea"/>
                        <a:cs typeface="+mn-cs"/>
                      </a:defRPr>
                    </a:pPr>
                    <a:fld id="{1201D1E7-E2E3-4077-9061-4EE0BAC66252}" type="CATEGORYNAME">
                      <a:rPr lang="en-US"/>
                      <a:pPr>
                        <a:defRPr/>
                      </a:pPr>
                      <a:t>[CATEGORY NAME]</a:t>
                    </a:fld>
                    <a:r>
                      <a:rPr lang="en-US" baseline="0"/>
                      <a:t>
9.7%</a:t>
                    </a:r>
                  </a:p>
                </c:rich>
              </c:tx>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1"/>
                      </a:solidFill>
                      <a:latin typeface="+mn-lt"/>
                      <a:ea typeface="+mn-ea"/>
                      <a:cs typeface="+mn-cs"/>
                    </a:defRPr>
                  </a:pPr>
                  <a:endParaRPr lang="en-NG"/>
                </a:p>
              </c:txPr>
              <c:dLblPos val="outEnd"/>
              <c:showLegendKey val="0"/>
              <c:showVal val="0"/>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1-E4F8-4895-AEBA-EB7CB97597BA}"/>
                </c:ext>
              </c:extLst>
            </c:dLbl>
            <c:dLbl>
              <c:idx val="1"/>
              <c:tx>
                <c:rich>
                  <a:bodyPr rot="0" spcFirstLastPara="0" vertOverflow="ellipsis" vert="horz" wrap="square" lIns="38100" tIns="19050" rIns="38100" bIns="19050" anchor="ctr" anchorCtr="1"/>
                  <a:lstStyle/>
                  <a:p>
                    <a:pPr>
                      <a:defRPr lang="en-US" sz="1000" b="1" i="0" u="none" strike="noStrike" kern="1200" spc="0" baseline="0">
                        <a:solidFill>
                          <a:schemeClr val="accent1"/>
                        </a:solidFill>
                        <a:latin typeface="+mn-lt"/>
                        <a:ea typeface="+mn-ea"/>
                        <a:cs typeface="+mn-cs"/>
                      </a:defRPr>
                    </a:pPr>
                    <a:fld id="{3917B0D1-4C2B-4CFA-B46C-7D4505909371}" type="CATEGORYNAME">
                      <a:rPr lang="en-US"/>
                      <a:pPr>
                        <a:defRPr>
                          <a:solidFill>
                            <a:schemeClr val="accent1"/>
                          </a:solidFill>
                        </a:defRPr>
                      </a:pPr>
                      <a:t>[CATEGORY NAME]</a:t>
                    </a:fld>
                    <a:r>
                      <a:rPr lang="en-US" baseline="0"/>
                      <a:t>
25.1%</a:t>
                    </a:r>
                  </a:p>
                </c:rich>
              </c:tx>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1"/>
                      </a:solidFill>
                      <a:latin typeface="+mn-lt"/>
                      <a:ea typeface="+mn-ea"/>
                      <a:cs typeface="+mn-cs"/>
                    </a:defRPr>
                  </a:pPr>
                  <a:endParaRPr lang="en-NG"/>
                </a:p>
              </c:txPr>
              <c:dLblPos val="outEnd"/>
              <c:showLegendKey val="0"/>
              <c:showVal val="0"/>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3-E4F8-4895-AEBA-EB7CB97597BA}"/>
                </c:ext>
              </c:extLst>
            </c:dLbl>
            <c:dLbl>
              <c:idx val="2"/>
              <c:tx>
                <c:rich>
                  <a:bodyPr rot="0" spcFirstLastPara="0" vertOverflow="ellipsis" vert="horz" wrap="square" lIns="38100" tIns="19050" rIns="38100" bIns="19050" anchor="ctr" anchorCtr="1"/>
                  <a:lstStyle/>
                  <a:p>
                    <a:pPr>
                      <a:defRPr lang="en-US" sz="1000" b="1" i="0" u="none" strike="noStrike" kern="1200" spc="0" baseline="0">
                        <a:solidFill>
                          <a:schemeClr val="accent1"/>
                        </a:solidFill>
                        <a:latin typeface="+mn-lt"/>
                        <a:ea typeface="+mn-ea"/>
                        <a:cs typeface="+mn-cs"/>
                      </a:defRPr>
                    </a:pPr>
                    <a:fld id="{5A98C1A8-CAE1-4672-8B85-7BAD5DEE175A}" type="CATEGORYNAME">
                      <a:rPr lang="en-US"/>
                      <a:pPr>
                        <a:defRPr>
                          <a:solidFill>
                            <a:schemeClr val="accent1"/>
                          </a:solidFill>
                        </a:defRPr>
                      </a:pPr>
                      <a:t>[CATEGORY NAME]</a:t>
                    </a:fld>
                    <a:r>
                      <a:rPr lang="en-US" baseline="0"/>
                      <a:t>
26.2%</a:t>
                    </a:r>
                  </a:p>
                </c:rich>
              </c:tx>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1"/>
                      </a:solidFill>
                      <a:latin typeface="+mn-lt"/>
                      <a:ea typeface="+mn-ea"/>
                      <a:cs typeface="+mn-cs"/>
                    </a:defRPr>
                  </a:pPr>
                  <a:endParaRPr lang="en-NG"/>
                </a:p>
              </c:txPr>
              <c:dLblPos val="outEnd"/>
              <c:showLegendKey val="0"/>
              <c:showVal val="0"/>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5-E4F8-4895-AEBA-EB7CB97597BA}"/>
                </c:ext>
              </c:extLst>
            </c:dLbl>
            <c:dLbl>
              <c:idx val="3"/>
              <c:tx>
                <c:rich>
                  <a:bodyPr rot="0" spcFirstLastPara="0" vertOverflow="ellipsis" vert="horz" wrap="square" lIns="38100" tIns="19050" rIns="38100" bIns="19050" anchor="ctr" anchorCtr="1"/>
                  <a:lstStyle/>
                  <a:p>
                    <a:pPr>
                      <a:defRPr lang="en-US" sz="1000" b="1" i="0" u="none" strike="noStrike" kern="1200" spc="0" baseline="0">
                        <a:solidFill>
                          <a:schemeClr val="accent1"/>
                        </a:solidFill>
                        <a:latin typeface="+mn-lt"/>
                        <a:ea typeface="+mn-ea"/>
                        <a:cs typeface="+mn-cs"/>
                      </a:defRPr>
                    </a:pPr>
                    <a:fld id="{7B0AFA23-F193-4D2C-A65F-FED715501095}" type="CATEGORYNAME">
                      <a:rPr lang="en-US"/>
                      <a:pPr>
                        <a:defRPr>
                          <a:solidFill>
                            <a:schemeClr val="accent1"/>
                          </a:solidFill>
                        </a:defRPr>
                      </a:pPr>
                      <a:t>[CATEGORY NAME]</a:t>
                    </a:fld>
                    <a:r>
                      <a:rPr lang="en-US" baseline="0"/>
                      <a:t>
22.6%</a:t>
                    </a:r>
                  </a:p>
                </c:rich>
              </c:tx>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1"/>
                      </a:solidFill>
                      <a:latin typeface="+mn-lt"/>
                      <a:ea typeface="+mn-ea"/>
                      <a:cs typeface="+mn-cs"/>
                    </a:defRPr>
                  </a:pPr>
                  <a:endParaRPr lang="en-NG"/>
                </a:p>
              </c:txPr>
              <c:dLblPos val="outEnd"/>
              <c:showLegendKey val="0"/>
              <c:showVal val="0"/>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7-E4F8-4895-AEBA-EB7CB97597BA}"/>
                </c:ext>
              </c:extLst>
            </c:dLbl>
            <c:dLbl>
              <c:idx val="4"/>
              <c:tx>
                <c:rich>
                  <a:bodyPr rot="0" spcFirstLastPara="0" vertOverflow="ellipsis" vert="horz" wrap="square" lIns="38100" tIns="19050" rIns="38100" bIns="19050" anchor="ctr" anchorCtr="1"/>
                  <a:lstStyle/>
                  <a:p>
                    <a:pPr>
                      <a:defRPr lang="en-US" sz="1000" b="1" i="0" u="none" strike="noStrike" kern="1200" spc="0" baseline="0">
                        <a:solidFill>
                          <a:schemeClr val="accent1"/>
                        </a:solidFill>
                        <a:latin typeface="+mn-lt"/>
                        <a:ea typeface="+mn-ea"/>
                        <a:cs typeface="+mn-cs"/>
                      </a:defRPr>
                    </a:pPr>
                    <a:fld id="{CCA645D0-EDF9-472D-BA85-3B53019E5A90}" type="CATEGORYNAME">
                      <a:rPr lang="en-US"/>
                      <a:pPr>
                        <a:defRPr>
                          <a:solidFill>
                            <a:schemeClr val="accent1"/>
                          </a:solidFill>
                        </a:defRPr>
                      </a:pPr>
                      <a:t>[CATEGORY NAME]</a:t>
                    </a:fld>
                    <a:r>
                      <a:rPr lang="en-US" baseline="0"/>
                      <a:t>
10.3%</a:t>
                    </a:r>
                  </a:p>
                </c:rich>
              </c:tx>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1"/>
                      </a:solidFill>
                      <a:latin typeface="+mn-lt"/>
                      <a:ea typeface="+mn-ea"/>
                      <a:cs typeface="+mn-cs"/>
                    </a:defRPr>
                  </a:pPr>
                  <a:endParaRPr lang="en-NG"/>
                </a:p>
              </c:txPr>
              <c:dLblPos val="outEnd"/>
              <c:showLegendKey val="0"/>
              <c:showVal val="0"/>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9-E4F8-4895-AEBA-EB7CB97597BA}"/>
                </c:ext>
              </c:extLst>
            </c:dLbl>
            <c:dLbl>
              <c:idx val="5"/>
              <c:tx>
                <c:rich>
                  <a:bodyPr rot="0" spcFirstLastPara="0" vertOverflow="ellipsis" vert="horz" wrap="square" lIns="38100" tIns="19050" rIns="38100" bIns="19050" anchor="ctr" anchorCtr="1"/>
                  <a:lstStyle/>
                  <a:p>
                    <a:pPr>
                      <a:defRPr lang="en-US" sz="1000" b="1" i="0" u="none" strike="noStrike" kern="1200" spc="0" baseline="0">
                        <a:solidFill>
                          <a:schemeClr val="accent1"/>
                        </a:solidFill>
                        <a:latin typeface="+mn-lt"/>
                        <a:ea typeface="+mn-ea"/>
                        <a:cs typeface="+mn-cs"/>
                      </a:defRPr>
                    </a:pPr>
                    <a:fld id="{C2E3B731-3A0E-4A68-A1E8-9DE3EF94C9E4}" type="CATEGORYNAME">
                      <a:rPr lang="en-US"/>
                      <a:pPr>
                        <a:defRPr>
                          <a:solidFill>
                            <a:schemeClr val="accent1"/>
                          </a:solidFill>
                        </a:defRPr>
                      </a:pPr>
                      <a:t>[CATEGORY NAME]</a:t>
                    </a:fld>
                    <a:r>
                      <a:rPr lang="en-US" baseline="0"/>
                      <a:t>
6.2%</a:t>
                    </a:r>
                  </a:p>
                </c:rich>
              </c:tx>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1"/>
                      </a:solidFill>
                      <a:latin typeface="+mn-lt"/>
                      <a:ea typeface="+mn-ea"/>
                      <a:cs typeface="+mn-cs"/>
                    </a:defRPr>
                  </a:pPr>
                  <a:endParaRPr lang="en-NG"/>
                </a:p>
              </c:txPr>
              <c:dLblPos val="outEnd"/>
              <c:showLegendKey val="0"/>
              <c:showVal val="0"/>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B-E4F8-4895-AEBA-EB7CB97597BA}"/>
                </c:ext>
              </c:extLst>
            </c:dLbl>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1"/>
                    </a:solidFill>
                    <a:latin typeface="+mn-lt"/>
                    <a:ea typeface="+mn-ea"/>
                    <a:cs typeface="+mn-cs"/>
                  </a:defRPr>
                </a:pPr>
                <a:endParaRPr lang="en-NG"/>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[Book1]Sheet1!$A$1:$A$6</c:f>
              <c:strCache>
                <c:ptCount val="6"/>
                <c:pt idx="0">
                  <c:v>Under 20</c:v>
                </c:pt>
                <c:pt idx="1">
                  <c:v>20-29</c:v>
                </c:pt>
                <c:pt idx="2">
                  <c:v>30-39</c:v>
                </c:pt>
                <c:pt idx="3">
                  <c:v>40-49</c:v>
                </c:pt>
                <c:pt idx="4">
                  <c:v>50-59</c:v>
                </c:pt>
                <c:pt idx="5">
                  <c:v>60 and above</c:v>
                </c:pt>
              </c:strCache>
            </c:strRef>
          </c:cat>
          <c:val>
            <c:numRef>
              <c:f>[Book1]Sheet1!$B$1:$B$6</c:f>
              <c:numCache>
                <c:formatCode>General</c:formatCode>
                <c:ptCount val="6"/>
                <c:pt idx="0">
                  <c:v>9.6999999999999993</c:v>
                </c:pt>
                <c:pt idx="1">
                  <c:v>25.1</c:v>
                </c:pt>
                <c:pt idx="2">
                  <c:v>26.2</c:v>
                </c:pt>
                <c:pt idx="3">
                  <c:v>22.6</c:v>
                </c:pt>
                <c:pt idx="4">
                  <c:v>10.3</c:v>
                </c:pt>
                <c:pt idx="5">
                  <c:v>6.2</c:v>
                </c:pt>
              </c:numCache>
            </c:numRef>
          </c:val>
          <c:extLst>
            <c:ext xmlns:c16="http://schemas.microsoft.com/office/drawing/2014/chart" uri="{C3380CC4-5D6E-409C-BE32-E72D297353CC}">
              <c16:uniqueId val="{0000000C-E4F8-4895-AEBA-EB7CB97597BA}"/>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en-NG"/>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600" b="1" i="0" u="none" strike="noStrike" kern="1200" cap="all" baseline="0">
                <a:solidFill>
                  <a:schemeClr val="tx1">
                    <a:lumMod val="65000"/>
                    <a:lumOff val="35000"/>
                  </a:schemeClr>
                </a:solidFill>
                <a:latin typeface="+mn-lt"/>
                <a:ea typeface="+mn-ea"/>
                <a:cs typeface="+mn-cs"/>
              </a:defRPr>
            </a:pPr>
            <a:r>
              <a:rPr lang="en-US"/>
              <a:t>Figure 10: Income distribution of Respondents</a:t>
            </a:r>
          </a:p>
        </c:rich>
      </c:tx>
      <c:overlay val="0"/>
      <c:spPr>
        <a:noFill/>
        <a:ln>
          <a:noFill/>
        </a:ln>
        <a:effectLst/>
      </c:spPr>
      <c:txPr>
        <a:bodyPr rot="0" spcFirstLastPara="0" vertOverflow="ellipsis" vert="horz" wrap="square" anchor="ctr" anchorCtr="1"/>
        <a:lstStyle/>
        <a:p>
          <a:pPr defTabSz="914400">
            <a:defRPr lang="en-US" sz="1600" b="1" i="0" u="none" strike="noStrike" kern="1200" cap="all" baseline="0">
              <a:solidFill>
                <a:schemeClr val="tx1">
                  <a:lumMod val="65000"/>
                  <a:lumOff val="35000"/>
                </a:schemeClr>
              </a:solidFill>
              <a:latin typeface="+mn-lt"/>
              <a:ea typeface="+mn-ea"/>
              <a:cs typeface="+mn-cs"/>
            </a:defRPr>
          </a:pPr>
          <a:endParaRPr lang="en-NG"/>
        </a:p>
      </c:txPr>
    </c:title>
    <c:autoTitleDeleted val="0"/>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B16A-41EB-8151-6AE9BCB3C5FD}"/>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B16A-41EB-8151-6AE9BCB3C5FD}"/>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B16A-41EB-8151-6AE9BCB3C5FD}"/>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B16A-41EB-8151-6AE9BCB3C5FD}"/>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B16A-41EB-8151-6AE9BCB3C5FD}"/>
              </c:ext>
            </c:extLst>
          </c:dPt>
          <c:dLbls>
            <c:dLbl>
              <c:idx val="0"/>
              <c:tx>
                <c:rich>
                  <a:bodyPr rot="0" spcFirstLastPara="0" vertOverflow="ellipsis" vert="horz" wrap="square" lIns="38100" tIns="19050" rIns="38100" bIns="19050" anchor="ctr" anchorCtr="1"/>
                  <a:lstStyle/>
                  <a:p>
                    <a:pPr>
                      <a:defRPr lang="en-US" sz="1000" b="1" i="0" u="none" strike="noStrike" kern="1200" spc="0" baseline="0">
                        <a:solidFill>
                          <a:schemeClr val="accent1"/>
                        </a:solidFill>
                        <a:latin typeface="+mn-lt"/>
                        <a:ea typeface="+mn-ea"/>
                        <a:cs typeface="+mn-cs"/>
                      </a:defRPr>
                    </a:pPr>
                    <a:fld id="{B65C3070-7E47-4A3C-8440-765C4357DEE6}" type="CATEGORYNAME">
                      <a:rPr lang="en-US"/>
                      <a:pPr>
                        <a:defRPr/>
                      </a:pPr>
                      <a:t>[CATEGORY NAME]</a:t>
                    </a:fld>
                    <a:r>
                      <a:rPr lang="en-US" baseline="0"/>
                      <a:t>
10.3%</a:t>
                    </a:r>
                  </a:p>
                </c:rich>
              </c:tx>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1"/>
                      </a:solidFill>
                      <a:latin typeface="+mn-lt"/>
                      <a:ea typeface="+mn-ea"/>
                      <a:cs typeface="+mn-cs"/>
                    </a:defRPr>
                  </a:pPr>
                  <a:endParaRPr lang="en-NG"/>
                </a:p>
              </c:txPr>
              <c:dLblPos val="outEnd"/>
              <c:showLegendKey val="0"/>
              <c:showVal val="0"/>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1-B16A-41EB-8151-6AE9BCB3C5FD}"/>
                </c:ext>
              </c:extLst>
            </c:dLbl>
            <c:dLbl>
              <c:idx val="1"/>
              <c:tx>
                <c:rich>
                  <a:bodyPr rot="0" spcFirstLastPara="0" vertOverflow="ellipsis" vert="horz" wrap="square" lIns="38100" tIns="19050" rIns="38100" bIns="19050" anchor="ctr" anchorCtr="1"/>
                  <a:lstStyle/>
                  <a:p>
                    <a:pPr>
                      <a:defRPr lang="en-US" sz="1000" b="1" i="0" u="none" strike="noStrike" kern="1200" spc="0" baseline="0">
                        <a:solidFill>
                          <a:schemeClr val="accent1"/>
                        </a:solidFill>
                        <a:latin typeface="+mn-lt"/>
                        <a:ea typeface="+mn-ea"/>
                        <a:cs typeface="+mn-cs"/>
                      </a:defRPr>
                    </a:pPr>
                    <a:fld id="{73FADA63-D0DE-492C-937B-813ECBEC3747}" type="CATEGORYNAME">
                      <a:rPr lang="en-US"/>
                      <a:pPr>
                        <a:defRPr>
                          <a:solidFill>
                            <a:schemeClr val="accent1"/>
                          </a:solidFill>
                        </a:defRPr>
                      </a:pPr>
                      <a:t>[CATEGORY NAME]</a:t>
                    </a:fld>
                    <a:r>
                      <a:rPr lang="en-US" baseline="0"/>
                      <a:t>
24.6%</a:t>
                    </a:r>
                  </a:p>
                </c:rich>
              </c:tx>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1"/>
                      </a:solidFill>
                      <a:latin typeface="+mn-lt"/>
                      <a:ea typeface="+mn-ea"/>
                      <a:cs typeface="+mn-cs"/>
                    </a:defRPr>
                  </a:pPr>
                  <a:endParaRPr lang="en-NG"/>
                </a:p>
              </c:txPr>
              <c:dLblPos val="outEnd"/>
              <c:showLegendKey val="0"/>
              <c:showVal val="0"/>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3-B16A-41EB-8151-6AE9BCB3C5FD}"/>
                </c:ext>
              </c:extLst>
            </c:dLbl>
            <c:dLbl>
              <c:idx val="2"/>
              <c:layout>
                <c:manualLayout>
                  <c:x val="0.210416666666667"/>
                  <c:y val="-5.9024367223283199E-2"/>
                </c:manualLayout>
              </c:layout>
              <c:tx>
                <c:rich>
                  <a:bodyPr rot="0" spcFirstLastPara="0" vertOverflow="ellipsis" vert="horz" wrap="square" lIns="38100" tIns="19050" rIns="38100" bIns="19050" anchor="ctr" anchorCtr="1"/>
                  <a:lstStyle/>
                  <a:p>
                    <a:pPr>
                      <a:defRPr lang="en-US" sz="1000" b="1" i="0" u="none" strike="noStrike" kern="1200" spc="0" baseline="0">
                        <a:solidFill>
                          <a:schemeClr val="accent1"/>
                        </a:solidFill>
                        <a:latin typeface="+mn-lt"/>
                        <a:ea typeface="+mn-ea"/>
                        <a:cs typeface="+mn-cs"/>
                      </a:defRPr>
                    </a:pPr>
                    <a:fld id="{3DE81920-16F9-4C57-990B-6A8A53D2722D}" type="CATEGORYNAME">
                      <a:rPr lang="en-US"/>
                      <a:pPr>
                        <a:defRPr>
                          <a:solidFill>
                            <a:schemeClr val="accent1"/>
                          </a:solidFill>
                        </a:defRPr>
                      </a:pPr>
                      <a:t>[CATEGORY NAME]</a:t>
                    </a:fld>
                    <a:r>
                      <a:rPr lang="en-US" baseline="0"/>
                      <a:t>
30.8%</a:t>
                    </a:r>
                  </a:p>
                </c:rich>
              </c:tx>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1"/>
                      </a:solidFill>
                      <a:latin typeface="+mn-lt"/>
                      <a:ea typeface="+mn-ea"/>
                      <a:cs typeface="+mn-cs"/>
                    </a:defRPr>
                  </a:pPr>
                  <a:endParaRPr lang="en-NG"/>
                </a:p>
              </c:txPr>
              <c:dLblPos val="bestFit"/>
              <c:showLegendKey val="0"/>
              <c:showVal val="0"/>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5-B16A-41EB-8151-6AE9BCB3C5FD}"/>
                </c:ext>
              </c:extLst>
            </c:dLbl>
            <c:dLbl>
              <c:idx val="3"/>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4"/>
                      </a:solidFill>
                      <a:latin typeface="+mn-lt"/>
                      <a:ea typeface="+mn-ea"/>
                      <a:cs typeface="+mn-cs"/>
                    </a:defRPr>
                  </a:pPr>
                  <a:endParaRPr lang="en-NG"/>
                </a:p>
              </c:txPr>
              <c:dLblPos val="outEnd"/>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7-B16A-41EB-8151-6AE9BCB3C5FD}"/>
                </c:ext>
              </c:extLst>
            </c:dLbl>
            <c:dLbl>
              <c:idx val="4"/>
              <c:layout>
                <c:manualLayout>
                  <c:x val="-9.375E-2"/>
                  <c:y val="5.2083333333333301E-2"/>
                </c:manualLayout>
              </c:layout>
              <c:tx>
                <c:rich>
                  <a:bodyPr rot="0" spcFirstLastPara="0" vertOverflow="ellipsis" vert="horz" wrap="square" lIns="38100" tIns="19050" rIns="38100" bIns="19050" anchor="ctr" anchorCtr="1"/>
                  <a:lstStyle/>
                  <a:p>
                    <a:pPr>
                      <a:defRPr lang="en-US" sz="1000" b="1" i="0" u="none" strike="noStrike" kern="1200" spc="0" baseline="0">
                        <a:solidFill>
                          <a:schemeClr val="accent1"/>
                        </a:solidFill>
                        <a:latin typeface="+mn-lt"/>
                        <a:ea typeface="+mn-ea"/>
                        <a:cs typeface="+mn-cs"/>
                      </a:defRPr>
                    </a:pPr>
                    <a:fld id="{2CCF9A33-AD8A-4E2F-B1BF-1FEE9C36697C}" type="CATEGORYNAME">
                      <a:rPr lang="en-US"/>
                      <a:pPr>
                        <a:defRPr>
                          <a:solidFill>
                            <a:schemeClr val="accent1"/>
                          </a:solidFill>
                        </a:defRPr>
                      </a:pPr>
                      <a:t>[CATEGORY NAME]</a:t>
                    </a:fld>
                    <a:r>
                      <a:rPr lang="en-US" baseline="0"/>
                      <a:t>
13.3%</a:t>
                    </a:r>
                  </a:p>
                </c:rich>
              </c:tx>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1"/>
                      </a:solidFill>
                      <a:latin typeface="+mn-lt"/>
                      <a:ea typeface="+mn-ea"/>
                      <a:cs typeface="+mn-cs"/>
                    </a:defRPr>
                  </a:pPr>
                  <a:endParaRPr lang="en-NG"/>
                </a:p>
              </c:txPr>
              <c:dLblPos val="bestFit"/>
              <c:showLegendKey val="0"/>
              <c:showVal val="0"/>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9-B16A-41EB-8151-6AE9BCB3C5FD}"/>
                </c:ext>
              </c:extLst>
            </c:dLbl>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1"/>
                    </a:solidFill>
                    <a:latin typeface="+mn-lt"/>
                    <a:ea typeface="+mn-ea"/>
                    <a:cs typeface="+mn-cs"/>
                  </a:defRPr>
                </a:pPr>
                <a:endParaRPr lang="en-NG"/>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[Book2]Sheet1!$A$1:$A$5</c:f>
              <c:strCache>
                <c:ptCount val="5"/>
                <c:pt idx="0">
                  <c:v>Below 5000</c:v>
                </c:pt>
                <c:pt idx="1">
                  <c:v>5000-10000</c:v>
                </c:pt>
                <c:pt idx="2">
                  <c:v>10001-30000</c:v>
                </c:pt>
                <c:pt idx="3">
                  <c:v>30001-70000</c:v>
                </c:pt>
                <c:pt idx="4">
                  <c:v>70001 and above</c:v>
                </c:pt>
              </c:strCache>
            </c:strRef>
          </c:cat>
          <c:val>
            <c:numRef>
              <c:f>[Book2]Sheet1!$B$1:$B$5</c:f>
              <c:numCache>
                <c:formatCode>General</c:formatCode>
                <c:ptCount val="5"/>
                <c:pt idx="0">
                  <c:v>10.3</c:v>
                </c:pt>
                <c:pt idx="1">
                  <c:v>24.6</c:v>
                </c:pt>
                <c:pt idx="2">
                  <c:v>30.8</c:v>
                </c:pt>
                <c:pt idx="3">
                  <c:v>21</c:v>
                </c:pt>
                <c:pt idx="4">
                  <c:v>13.3</c:v>
                </c:pt>
              </c:numCache>
            </c:numRef>
          </c:val>
          <c:extLst>
            <c:ext xmlns:c16="http://schemas.microsoft.com/office/drawing/2014/chart" uri="{C3380CC4-5D6E-409C-BE32-E72D297353CC}">
              <c16:uniqueId val="{0000000A-B16A-41EB-8151-6AE9BCB3C5FD}"/>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en-NG"/>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600" b="1" i="0" u="none" strike="noStrike" kern="1200" cap="all" baseline="0">
                <a:solidFill>
                  <a:schemeClr val="tx1">
                    <a:lumMod val="65000"/>
                    <a:lumOff val="35000"/>
                  </a:schemeClr>
                </a:solidFill>
                <a:latin typeface="+mn-lt"/>
                <a:ea typeface="+mn-ea"/>
                <a:cs typeface="+mn-cs"/>
              </a:defRPr>
            </a:pPr>
            <a:r>
              <a:rPr lang="en-US"/>
              <a:t>figure 11: Socio economic conditions of respondents</a:t>
            </a:r>
          </a:p>
        </c:rich>
      </c:tx>
      <c:overlay val="0"/>
      <c:spPr>
        <a:noFill/>
        <a:ln>
          <a:noFill/>
        </a:ln>
        <a:effectLst/>
      </c:spPr>
      <c:txPr>
        <a:bodyPr rot="0" spcFirstLastPara="0" vertOverflow="ellipsis" vert="horz" wrap="square" anchor="ctr" anchorCtr="1"/>
        <a:lstStyle/>
        <a:p>
          <a:pPr defTabSz="914400">
            <a:defRPr lang="en-US" sz="1600" b="1" i="0" u="none" strike="noStrike" kern="1200" cap="all" baseline="0">
              <a:solidFill>
                <a:schemeClr val="tx1">
                  <a:lumMod val="65000"/>
                  <a:lumOff val="35000"/>
                </a:schemeClr>
              </a:solidFill>
              <a:latin typeface="+mn-lt"/>
              <a:ea typeface="+mn-ea"/>
              <a:cs typeface="+mn-cs"/>
            </a:defRPr>
          </a:pPr>
          <a:endParaRPr lang="en-NG"/>
        </a:p>
      </c:txPr>
    </c:title>
    <c:autoTitleDeleted val="0"/>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0002-4F28-A385-32A60C4FC25A}"/>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0002-4F28-A385-32A60C4FC25A}"/>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0002-4F28-A385-32A60C4FC25A}"/>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0002-4F28-A385-32A60C4FC25A}"/>
              </c:ext>
            </c:extLst>
          </c:dPt>
          <c:dLbls>
            <c:dLbl>
              <c:idx val="0"/>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1"/>
                      </a:solidFill>
                      <a:latin typeface="+mn-lt"/>
                      <a:ea typeface="+mn-ea"/>
                      <a:cs typeface="+mn-cs"/>
                    </a:defRPr>
                  </a:pPr>
                  <a:endParaRPr lang="en-NG"/>
                </a:p>
              </c:txPr>
              <c:dLblPos val="outEnd"/>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0002-4F28-A385-32A60C4FC25A}"/>
                </c:ext>
              </c:extLst>
            </c:dLbl>
            <c:dLbl>
              <c:idx val="1"/>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2"/>
                      </a:solidFill>
                      <a:latin typeface="+mn-lt"/>
                      <a:ea typeface="+mn-ea"/>
                      <a:cs typeface="+mn-cs"/>
                    </a:defRPr>
                  </a:pPr>
                  <a:endParaRPr lang="en-NG"/>
                </a:p>
              </c:txPr>
              <c:dLblPos val="outEnd"/>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0002-4F28-A385-32A60C4FC25A}"/>
                </c:ext>
              </c:extLst>
            </c:dLbl>
            <c:dLbl>
              <c:idx val="2"/>
              <c:layout>
                <c:manualLayout>
                  <c:x val="-0.141666666666667"/>
                  <c:y val="0.121527777777778"/>
                </c:manualLayout>
              </c:layout>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3"/>
                      </a:solidFill>
                      <a:latin typeface="+mn-lt"/>
                      <a:ea typeface="+mn-ea"/>
                      <a:cs typeface="+mn-cs"/>
                    </a:defRPr>
                  </a:pPr>
                  <a:endParaRPr lang="en-NG"/>
                </a:p>
              </c:txPr>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5-0002-4F28-A385-32A60C4FC25A}"/>
                </c:ext>
              </c:extLst>
            </c:dLbl>
            <c:dLbl>
              <c:idx val="3"/>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4"/>
                      </a:solidFill>
                      <a:latin typeface="+mn-lt"/>
                      <a:ea typeface="+mn-ea"/>
                      <a:cs typeface="+mn-cs"/>
                    </a:defRPr>
                  </a:pPr>
                  <a:endParaRPr lang="en-NG"/>
                </a:p>
              </c:txPr>
              <c:dLblPos val="outEnd"/>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7-0002-4F28-A385-32A60C4FC25A}"/>
                </c:ext>
              </c:extLst>
            </c:dLbl>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1"/>
                    </a:solidFill>
                    <a:latin typeface="+mn-lt"/>
                    <a:ea typeface="+mn-ea"/>
                    <a:cs typeface="+mn-cs"/>
                  </a:defRPr>
                </a:pPr>
                <a:endParaRPr lang="en-NG"/>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[Book2]Sheet1!$A$1:$A$4</c:f>
              <c:strCache>
                <c:ptCount val="4"/>
                <c:pt idx="0">
                  <c:v>Lack of Money and Employment</c:v>
                </c:pt>
                <c:pt idx="1">
                  <c:v>Inability to meet the basic needs of life</c:v>
                </c:pt>
                <c:pt idx="2">
                  <c:v>Inability to train children in school and own a business</c:v>
                </c:pt>
                <c:pt idx="3">
                  <c:v>None</c:v>
                </c:pt>
              </c:strCache>
            </c:strRef>
          </c:cat>
          <c:val>
            <c:numRef>
              <c:f>[Book2]Sheet1!$B$1:$B$4</c:f>
              <c:numCache>
                <c:formatCode>General</c:formatCode>
                <c:ptCount val="4"/>
                <c:pt idx="0">
                  <c:v>81</c:v>
                </c:pt>
                <c:pt idx="1">
                  <c:v>25.1</c:v>
                </c:pt>
                <c:pt idx="2">
                  <c:v>16.399999999999999</c:v>
                </c:pt>
                <c:pt idx="3">
                  <c:v>2.6</c:v>
                </c:pt>
              </c:numCache>
            </c:numRef>
          </c:val>
          <c:extLst>
            <c:ext xmlns:c16="http://schemas.microsoft.com/office/drawing/2014/chart" uri="{C3380CC4-5D6E-409C-BE32-E72D297353CC}">
              <c16:uniqueId val="{00000008-0002-4F28-A385-32A60C4FC25A}"/>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en-NG"/>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en-US" sz="1600" b="1" i="0" u="none" strike="noStrike" kern="1200" cap="all" baseline="0">
                <a:solidFill>
                  <a:schemeClr val="tx1">
                    <a:lumMod val="65000"/>
                    <a:lumOff val="35000"/>
                  </a:schemeClr>
                </a:solidFill>
                <a:latin typeface="+mn-lt"/>
                <a:ea typeface="+mn-ea"/>
                <a:cs typeface="+mn-cs"/>
              </a:defRPr>
            </a:pPr>
            <a:r>
              <a:rPr lang="en-US"/>
              <a:t>Figure 12: Respondents awareness on poverty alleviation programmes in oyo state</a:t>
            </a:r>
          </a:p>
        </c:rich>
      </c:tx>
      <c:overlay val="0"/>
      <c:spPr>
        <a:noFill/>
        <a:ln>
          <a:noFill/>
        </a:ln>
        <a:effectLst/>
      </c:spPr>
      <c:txPr>
        <a:bodyPr rot="0" spcFirstLastPara="0" vertOverflow="ellipsis" vert="horz" wrap="square" anchor="ctr" anchorCtr="1"/>
        <a:lstStyle/>
        <a:p>
          <a:pPr defTabSz="914400">
            <a:defRPr lang="en-US" sz="1600" b="1" i="0" u="none" strike="noStrike" kern="1200" cap="all" baseline="0">
              <a:solidFill>
                <a:schemeClr val="tx1">
                  <a:lumMod val="65000"/>
                  <a:lumOff val="35000"/>
                </a:schemeClr>
              </a:solidFill>
              <a:latin typeface="+mn-lt"/>
              <a:ea typeface="+mn-ea"/>
              <a:cs typeface="+mn-cs"/>
            </a:defRPr>
          </a:pPr>
          <a:endParaRPr lang="en-NG"/>
        </a:p>
      </c:txPr>
    </c:title>
    <c:autoTitleDeleted val="0"/>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2C4C-4695-B9C4-A7E89966093E}"/>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2C4C-4695-B9C4-A7E89966093E}"/>
              </c:ext>
            </c:extLst>
          </c:dPt>
          <c:dLbls>
            <c:dLbl>
              <c:idx val="0"/>
              <c:tx>
                <c:rich>
                  <a:bodyPr rot="0" spcFirstLastPara="0" vertOverflow="ellipsis" vert="horz" wrap="square" lIns="38100" tIns="19050" rIns="38100" bIns="19050" anchor="ctr" anchorCtr="1"/>
                  <a:lstStyle/>
                  <a:p>
                    <a:pPr>
                      <a:defRPr lang="en-US" sz="1000" b="1" i="0" u="none" strike="noStrike" kern="1200" spc="0" baseline="0">
                        <a:solidFill>
                          <a:schemeClr val="accent1"/>
                        </a:solidFill>
                        <a:latin typeface="+mn-lt"/>
                        <a:ea typeface="+mn-ea"/>
                        <a:cs typeface="+mn-cs"/>
                      </a:defRPr>
                    </a:pPr>
                    <a:fld id="{87EDBF3E-49C0-4B4F-B48B-2B2134CCE7A3}" type="CATEGORYNAME">
                      <a:rPr lang="en-US"/>
                      <a:pPr>
                        <a:defRPr/>
                      </a:pPr>
                      <a:t>[CATEGORY NAME]</a:t>
                    </a:fld>
                    <a:r>
                      <a:rPr lang="en-US" baseline="0"/>
                      <a:t>
52.3%</a:t>
                    </a:r>
                  </a:p>
                </c:rich>
              </c:tx>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1"/>
                      </a:solidFill>
                      <a:latin typeface="+mn-lt"/>
                      <a:ea typeface="+mn-ea"/>
                      <a:cs typeface="+mn-cs"/>
                    </a:defRPr>
                  </a:pPr>
                  <a:endParaRPr lang="en-NG"/>
                </a:p>
              </c:txPr>
              <c:dLblPos val="outEnd"/>
              <c:showLegendKey val="0"/>
              <c:showVal val="0"/>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1-2C4C-4695-B9C4-A7E89966093E}"/>
                </c:ext>
              </c:extLst>
            </c:dLbl>
            <c:dLbl>
              <c:idx val="1"/>
              <c:tx>
                <c:rich>
                  <a:bodyPr rot="0" spcFirstLastPara="0" vertOverflow="ellipsis" vert="horz" wrap="square" lIns="38100" tIns="19050" rIns="38100" bIns="19050" anchor="ctr" anchorCtr="1"/>
                  <a:lstStyle/>
                  <a:p>
                    <a:pPr>
                      <a:defRPr lang="en-US" sz="1000" b="1" i="0" u="none" strike="noStrike" kern="1200" spc="0" baseline="0">
                        <a:solidFill>
                          <a:schemeClr val="accent1"/>
                        </a:solidFill>
                        <a:latin typeface="+mn-lt"/>
                        <a:ea typeface="+mn-ea"/>
                        <a:cs typeface="+mn-cs"/>
                      </a:defRPr>
                    </a:pPr>
                    <a:fld id="{ED1C096A-E537-4592-86DC-BB7DDEAF46D1}" type="CATEGORYNAME">
                      <a:rPr lang="en-US"/>
                      <a:pPr>
                        <a:defRPr>
                          <a:solidFill>
                            <a:schemeClr val="accent1"/>
                          </a:solidFill>
                        </a:defRPr>
                      </a:pPr>
                      <a:t>[CATEGORY NAME]</a:t>
                    </a:fld>
                    <a:r>
                      <a:rPr lang="en-US" baseline="0"/>
                      <a:t>
47.7%</a:t>
                    </a:r>
                  </a:p>
                </c:rich>
              </c:tx>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1"/>
                      </a:solidFill>
                      <a:latin typeface="+mn-lt"/>
                      <a:ea typeface="+mn-ea"/>
                      <a:cs typeface="+mn-cs"/>
                    </a:defRPr>
                  </a:pPr>
                  <a:endParaRPr lang="en-NG"/>
                </a:p>
              </c:txPr>
              <c:dLblPos val="outEnd"/>
              <c:showLegendKey val="0"/>
              <c:showVal val="0"/>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3-2C4C-4695-B9C4-A7E89966093E}"/>
                </c:ext>
              </c:extLst>
            </c:dLbl>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1"/>
                    </a:solidFill>
                    <a:latin typeface="+mn-lt"/>
                    <a:ea typeface="+mn-ea"/>
                    <a:cs typeface="+mn-cs"/>
                  </a:defRPr>
                </a:pPr>
                <a:endParaRPr lang="en-NG"/>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[Book2]Sheet1!$A$1:$A$2</c:f>
              <c:strCache>
                <c:ptCount val="2"/>
                <c:pt idx="0">
                  <c:v>yes</c:v>
                </c:pt>
                <c:pt idx="1">
                  <c:v>No</c:v>
                </c:pt>
              </c:strCache>
            </c:strRef>
          </c:cat>
          <c:val>
            <c:numRef>
              <c:f>[Book2]Sheet1!$B$1:$B$2</c:f>
              <c:numCache>
                <c:formatCode>General</c:formatCode>
                <c:ptCount val="2"/>
                <c:pt idx="0">
                  <c:v>52.3</c:v>
                </c:pt>
                <c:pt idx="1">
                  <c:v>47.7</c:v>
                </c:pt>
              </c:numCache>
            </c:numRef>
          </c:val>
          <c:extLst>
            <c:ext xmlns:c16="http://schemas.microsoft.com/office/drawing/2014/chart" uri="{C3380CC4-5D6E-409C-BE32-E72D297353CC}">
              <c16:uniqueId val="{00000004-2C4C-4695-B9C4-A7E89966093E}"/>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en-NG"/>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600" b="1" i="0" u="none" strike="noStrike" kern="1200" cap="all" baseline="0">
                <a:solidFill>
                  <a:schemeClr val="tx1">
                    <a:lumMod val="65000"/>
                    <a:lumOff val="35000"/>
                  </a:schemeClr>
                </a:solidFill>
                <a:latin typeface="+mn-lt"/>
                <a:ea typeface="+mn-ea"/>
                <a:cs typeface="+mn-cs"/>
              </a:defRPr>
            </a:pPr>
            <a:r>
              <a:rPr lang="en-US"/>
              <a:t>Figure 2: Gender classification of respondents</a:t>
            </a:r>
          </a:p>
        </c:rich>
      </c:tx>
      <c:overlay val="0"/>
      <c:spPr>
        <a:noFill/>
        <a:ln>
          <a:noFill/>
        </a:ln>
        <a:effectLst/>
      </c:spPr>
      <c:txPr>
        <a:bodyPr rot="0" spcFirstLastPara="0" vertOverflow="ellipsis" vert="horz" wrap="square" anchor="ctr" anchorCtr="1"/>
        <a:lstStyle/>
        <a:p>
          <a:pPr defTabSz="914400">
            <a:defRPr lang="en-US" sz="1600" b="1" i="0" u="none" strike="noStrike" kern="1200" cap="all" baseline="0">
              <a:solidFill>
                <a:schemeClr val="tx1">
                  <a:lumMod val="65000"/>
                  <a:lumOff val="35000"/>
                </a:schemeClr>
              </a:solidFill>
              <a:latin typeface="+mn-lt"/>
              <a:ea typeface="+mn-ea"/>
              <a:cs typeface="+mn-cs"/>
            </a:defRPr>
          </a:pPr>
          <a:endParaRPr lang="en-NG"/>
        </a:p>
      </c:txPr>
    </c:title>
    <c:autoTitleDeleted val="0"/>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4EC3-4C7A-9681-93C16C3D0B12}"/>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4EC3-4C7A-9681-93C16C3D0B12}"/>
              </c:ext>
            </c:extLst>
          </c:dPt>
          <c:dLbls>
            <c:dLbl>
              <c:idx val="0"/>
              <c:tx>
                <c:rich>
                  <a:bodyPr rot="0" spcFirstLastPara="0" vertOverflow="ellipsis" vert="horz" wrap="square" lIns="38100" tIns="19050" rIns="38100" bIns="19050" anchor="ctr" anchorCtr="1"/>
                  <a:lstStyle/>
                  <a:p>
                    <a:pPr>
                      <a:defRPr lang="en-US" sz="1000" b="1" i="0" u="none" strike="noStrike" kern="1200" spc="0" baseline="0">
                        <a:solidFill>
                          <a:schemeClr val="accent1"/>
                        </a:solidFill>
                        <a:latin typeface="+mn-lt"/>
                        <a:ea typeface="+mn-ea"/>
                        <a:cs typeface="+mn-cs"/>
                      </a:defRPr>
                    </a:pPr>
                    <a:r>
                      <a:rPr lang="en-US" baseline="0"/>
                      <a:t>Male
44.1%</a:t>
                    </a:r>
                    <a:endParaRPr lang="en-US"/>
                  </a:p>
                </c:rich>
              </c:tx>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1"/>
                      </a:solidFill>
                      <a:latin typeface="+mn-lt"/>
                      <a:ea typeface="+mn-ea"/>
                      <a:cs typeface="+mn-cs"/>
                    </a:defRPr>
                  </a:pPr>
                  <a:endParaRPr lang="en-NG"/>
                </a:p>
              </c:txPr>
              <c:dLblPos val="outEnd"/>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4EC3-4C7A-9681-93C16C3D0B12}"/>
                </c:ext>
              </c:extLst>
            </c:dLbl>
            <c:dLbl>
              <c:idx val="1"/>
              <c:tx>
                <c:rich>
                  <a:bodyPr rot="0" spcFirstLastPara="0" vertOverflow="ellipsis" vert="horz" wrap="square" lIns="38100" tIns="19050" rIns="38100" bIns="19050" anchor="ctr" anchorCtr="1"/>
                  <a:lstStyle/>
                  <a:p>
                    <a:pPr>
                      <a:defRPr lang="en-US" sz="1000" b="1" i="0" u="none" strike="noStrike" kern="1200" spc="0" baseline="0">
                        <a:solidFill>
                          <a:schemeClr val="accent1"/>
                        </a:solidFill>
                        <a:latin typeface="+mn-lt"/>
                        <a:ea typeface="+mn-ea"/>
                        <a:cs typeface="+mn-cs"/>
                      </a:defRPr>
                    </a:pPr>
                    <a:r>
                      <a:rPr lang="en-US" baseline="0"/>
                      <a:t>Female
</a:t>
                    </a:r>
                    <a:fld id="{C229F93C-316B-4F19-9131-3D6AF001ACB4}" type="VALUE">
                      <a:rPr lang="en-US" baseline="0"/>
                      <a:pPr>
                        <a:defRPr>
                          <a:solidFill>
                            <a:schemeClr val="accent1"/>
                          </a:solidFill>
                        </a:defRPr>
                      </a:pPr>
                      <a:t>[VALUE]</a:t>
                    </a:fld>
                    <a:endParaRPr lang="en-US" baseline="0"/>
                  </a:p>
                </c:rich>
              </c:tx>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1"/>
                      </a:solidFill>
                      <a:latin typeface="+mn-lt"/>
                      <a:ea typeface="+mn-ea"/>
                      <a:cs typeface="+mn-cs"/>
                    </a:defRPr>
                  </a:pPr>
                  <a:endParaRPr lang="en-NG"/>
                </a:p>
              </c:txPr>
              <c:dLblPos val="outEnd"/>
              <c:showLegendKey val="0"/>
              <c:showVal val="0"/>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3-4EC3-4C7A-9681-93C16C3D0B12}"/>
                </c:ext>
              </c:extLst>
            </c:dLbl>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1"/>
                    </a:solidFill>
                    <a:latin typeface="+mn-lt"/>
                    <a:ea typeface="+mn-ea"/>
                    <a:cs typeface="+mn-cs"/>
                  </a:defRPr>
                </a:pPr>
                <a:endParaRPr lang="en-NG"/>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[Book1]Sheet1!$A$1:$A$2</c:f>
              <c:strCache>
                <c:ptCount val="2"/>
                <c:pt idx="0">
                  <c:v>Female</c:v>
                </c:pt>
                <c:pt idx="1">
                  <c:v>Male</c:v>
                </c:pt>
              </c:strCache>
            </c:strRef>
          </c:cat>
          <c:val>
            <c:numRef>
              <c:f>[Book1]Sheet1!$B$1:$B$2</c:f>
              <c:numCache>
                <c:formatCode>General</c:formatCode>
                <c:ptCount val="2"/>
                <c:pt idx="0">
                  <c:v>44.1</c:v>
                </c:pt>
                <c:pt idx="1">
                  <c:v>55.9</c:v>
                </c:pt>
              </c:numCache>
            </c:numRef>
          </c:val>
          <c:extLst>
            <c:ext xmlns:c16="http://schemas.microsoft.com/office/drawing/2014/chart" uri="{C3380CC4-5D6E-409C-BE32-E72D297353CC}">
              <c16:uniqueId val="{00000004-4EC3-4C7A-9681-93C16C3D0B12}"/>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en-NG"/>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600" b="1" i="0" u="none" strike="noStrike" kern="1200" cap="all" baseline="0">
                <a:solidFill>
                  <a:schemeClr val="tx1">
                    <a:lumMod val="65000"/>
                    <a:lumOff val="35000"/>
                  </a:schemeClr>
                </a:solidFill>
                <a:latin typeface="+mn-lt"/>
                <a:ea typeface="+mn-ea"/>
                <a:cs typeface="+mn-cs"/>
              </a:defRPr>
            </a:pPr>
            <a:r>
              <a:rPr lang="en-US"/>
              <a:t>Figure 3: Respondents classification by marital status</a:t>
            </a:r>
          </a:p>
        </c:rich>
      </c:tx>
      <c:overlay val="0"/>
      <c:spPr>
        <a:noFill/>
        <a:ln>
          <a:noFill/>
        </a:ln>
        <a:effectLst/>
      </c:spPr>
      <c:txPr>
        <a:bodyPr rot="0" spcFirstLastPara="0" vertOverflow="ellipsis" vert="horz" wrap="square" anchor="ctr" anchorCtr="1"/>
        <a:lstStyle/>
        <a:p>
          <a:pPr defTabSz="914400">
            <a:defRPr lang="en-US" sz="1600" b="1" i="0" u="none" strike="noStrike" kern="1200" cap="all" baseline="0">
              <a:solidFill>
                <a:schemeClr val="tx1">
                  <a:lumMod val="65000"/>
                  <a:lumOff val="35000"/>
                </a:schemeClr>
              </a:solidFill>
              <a:latin typeface="+mn-lt"/>
              <a:ea typeface="+mn-ea"/>
              <a:cs typeface="+mn-cs"/>
            </a:defRPr>
          </a:pPr>
          <a:endParaRPr lang="en-NG"/>
        </a:p>
      </c:txPr>
    </c:title>
    <c:autoTitleDeleted val="0"/>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5B48-4F98-A50D-6C8605719B1C}"/>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5B48-4F98-A50D-6C8605719B1C}"/>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5B48-4F98-A50D-6C8605719B1C}"/>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5B48-4F98-A50D-6C8605719B1C}"/>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5B48-4F98-A50D-6C8605719B1C}"/>
              </c:ext>
            </c:extLst>
          </c:dPt>
          <c:dLbls>
            <c:dLbl>
              <c:idx val="0"/>
              <c:tx>
                <c:rich>
                  <a:bodyPr rot="0" spcFirstLastPara="0" vertOverflow="ellipsis" vert="horz" wrap="square" lIns="38100" tIns="19050" rIns="38100" bIns="19050" anchor="ctr" anchorCtr="1"/>
                  <a:lstStyle/>
                  <a:p>
                    <a:pPr>
                      <a:defRPr lang="en-US" sz="1000" b="1" i="0" u="none" strike="noStrike" kern="1200" spc="0" baseline="0">
                        <a:solidFill>
                          <a:schemeClr val="accent1"/>
                        </a:solidFill>
                        <a:latin typeface="+mn-lt"/>
                        <a:ea typeface="+mn-ea"/>
                        <a:cs typeface="+mn-cs"/>
                      </a:defRPr>
                    </a:pPr>
                    <a:fld id="{93EBE471-4FAE-4614-A535-51246E09BDD6}" type="CATEGORYNAME">
                      <a:rPr lang="en-US"/>
                      <a:pPr>
                        <a:defRPr/>
                      </a:pPr>
                      <a:t>[CATEGORY NAME]</a:t>
                    </a:fld>
                    <a:r>
                      <a:rPr lang="en-US" baseline="0"/>
                      <a:t>
31.3%</a:t>
                    </a:r>
                  </a:p>
                </c:rich>
              </c:tx>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1"/>
                      </a:solidFill>
                      <a:latin typeface="+mn-lt"/>
                      <a:ea typeface="+mn-ea"/>
                      <a:cs typeface="+mn-cs"/>
                    </a:defRPr>
                  </a:pPr>
                  <a:endParaRPr lang="en-NG"/>
                </a:p>
              </c:txPr>
              <c:dLblPos val="outEnd"/>
              <c:showLegendKey val="0"/>
              <c:showVal val="0"/>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1-5B48-4F98-A50D-6C8605719B1C}"/>
                </c:ext>
              </c:extLst>
            </c:dLbl>
            <c:dLbl>
              <c:idx val="1"/>
              <c:tx>
                <c:rich>
                  <a:bodyPr rot="0" spcFirstLastPara="0" vertOverflow="ellipsis" vert="horz" wrap="square" lIns="38100" tIns="19050" rIns="38100" bIns="19050" anchor="ctr" anchorCtr="1"/>
                  <a:lstStyle/>
                  <a:p>
                    <a:pPr>
                      <a:defRPr lang="en-US" sz="1000" b="1" i="0" u="none" strike="noStrike" kern="1200" spc="0" baseline="0">
                        <a:solidFill>
                          <a:schemeClr val="accent1"/>
                        </a:solidFill>
                        <a:latin typeface="+mn-lt"/>
                        <a:ea typeface="+mn-ea"/>
                        <a:cs typeface="+mn-cs"/>
                      </a:defRPr>
                    </a:pPr>
                    <a:fld id="{C9CC1670-025C-4D08-839C-9EDF4E852142}" type="CATEGORYNAME">
                      <a:rPr lang="en-US"/>
                      <a:pPr>
                        <a:defRPr>
                          <a:solidFill>
                            <a:schemeClr val="accent1"/>
                          </a:solidFill>
                        </a:defRPr>
                      </a:pPr>
                      <a:t>[CATEGORY NAME]</a:t>
                    </a:fld>
                    <a:r>
                      <a:rPr lang="en-US" baseline="0"/>
                      <a:t>
54.9%</a:t>
                    </a:r>
                  </a:p>
                </c:rich>
              </c:tx>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1"/>
                      </a:solidFill>
                      <a:latin typeface="+mn-lt"/>
                      <a:ea typeface="+mn-ea"/>
                      <a:cs typeface="+mn-cs"/>
                    </a:defRPr>
                  </a:pPr>
                  <a:endParaRPr lang="en-NG"/>
                </a:p>
              </c:txPr>
              <c:dLblPos val="outEnd"/>
              <c:showLegendKey val="0"/>
              <c:showVal val="0"/>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3-5B48-4F98-A50D-6C8605719B1C}"/>
                </c:ext>
              </c:extLst>
            </c:dLbl>
            <c:dLbl>
              <c:idx val="2"/>
              <c:tx>
                <c:rich>
                  <a:bodyPr rot="0" spcFirstLastPara="0" vertOverflow="ellipsis" vert="horz" wrap="square" lIns="38100" tIns="19050" rIns="38100" bIns="19050" anchor="ctr" anchorCtr="1"/>
                  <a:lstStyle/>
                  <a:p>
                    <a:pPr>
                      <a:defRPr lang="en-US" sz="1000" b="1" i="0" u="none" strike="noStrike" kern="1200" spc="0" baseline="0">
                        <a:solidFill>
                          <a:schemeClr val="accent1"/>
                        </a:solidFill>
                        <a:latin typeface="+mn-lt"/>
                        <a:ea typeface="+mn-ea"/>
                        <a:cs typeface="+mn-cs"/>
                      </a:defRPr>
                    </a:pPr>
                    <a:fld id="{FA0CB79D-777F-4A5D-A5C3-C37CE58C7129}" type="CATEGORYNAME">
                      <a:rPr lang="en-US"/>
                      <a:pPr>
                        <a:defRPr>
                          <a:solidFill>
                            <a:schemeClr val="accent1"/>
                          </a:solidFill>
                        </a:defRPr>
                      </a:pPr>
                      <a:t>[CATEGORY NAME]</a:t>
                    </a:fld>
                    <a:endParaRPr lang="en-US" baseline="0"/>
                  </a:p>
                  <a:p>
                    <a:pPr>
                      <a:defRPr>
                        <a:solidFill>
                          <a:schemeClr val="accent1"/>
                        </a:solidFill>
                      </a:defRPr>
                    </a:pPr>
                    <a:r>
                      <a:rPr lang="en-US" baseline="0"/>
                      <a:t>2.6%</a:t>
                    </a:r>
                  </a:p>
                </c:rich>
              </c:tx>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1"/>
                      </a:solidFill>
                      <a:latin typeface="+mn-lt"/>
                      <a:ea typeface="+mn-ea"/>
                      <a:cs typeface="+mn-cs"/>
                    </a:defRPr>
                  </a:pPr>
                  <a:endParaRPr lang="en-NG"/>
                </a:p>
              </c:txPr>
              <c:dLblPos val="outEnd"/>
              <c:showLegendKey val="0"/>
              <c:showVal val="0"/>
              <c:showCatName val="1"/>
              <c:showSerName val="0"/>
              <c:showPercent val="1"/>
              <c:showBubbleSize val="0"/>
              <c:separator>
</c:separator>
              <c:extLst>
                <c:ext xmlns:c15="http://schemas.microsoft.com/office/drawing/2012/chart" uri="{CE6537A1-D6FC-4f65-9D91-7224C49458BB}">
                  <c15:layout>
                    <c:manualLayout>
                      <c:w val="0.20458474279162758"/>
                      <c:h val="0.1321395348837209"/>
                    </c:manualLayout>
                  </c15:layout>
                  <c15:dlblFieldTable/>
                  <c15:showDataLabelsRange val="0"/>
                </c:ext>
                <c:ext xmlns:c16="http://schemas.microsoft.com/office/drawing/2014/chart" uri="{C3380CC4-5D6E-409C-BE32-E72D297353CC}">
                  <c16:uniqueId val="{00000005-5B48-4F98-A50D-6C8605719B1C}"/>
                </c:ext>
              </c:extLst>
            </c:dLbl>
            <c:dLbl>
              <c:idx val="3"/>
              <c:tx>
                <c:rich>
                  <a:bodyPr rot="0" spcFirstLastPara="0" vertOverflow="ellipsis" vert="horz" wrap="square" lIns="38100" tIns="19050" rIns="38100" bIns="19050" anchor="ctr" anchorCtr="1"/>
                  <a:lstStyle/>
                  <a:p>
                    <a:pPr>
                      <a:defRPr lang="en-US" sz="1000" b="1" i="0" u="none" strike="noStrike" kern="1200" spc="0" baseline="0">
                        <a:solidFill>
                          <a:schemeClr val="accent1"/>
                        </a:solidFill>
                        <a:latin typeface="+mn-lt"/>
                        <a:ea typeface="+mn-ea"/>
                        <a:cs typeface="+mn-cs"/>
                      </a:defRPr>
                    </a:pPr>
                    <a:fld id="{F5E30D19-DB2C-4427-A93C-65902ACE6CC2}" type="CATEGORYNAME">
                      <a:rPr lang="en-US"/>
                      <a:pPr>
                        <a:defRPr>
                          <a:solidFill>
                            <a:schemeClr val="accent1"/>
                          </a:solidFill>
                        </a:defRPr>
                      </a:pPr>
                      <a:t>[CATEGORY NAME]</a:t>
                    </a:fld>
                    <a:r>
                      <a:rPr lang="en-US" baseline="0"/>
                      <a:t>
7.7%</a:t>
                    </a:r>
                  </a:p>
                </c:rich>
              </c:tx>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1"/>
                      </a:solidFill>
                      <a:latin typeface="+mn-lt"/>
                      <a:ea typeface="+mn-ea"/>
                      <a:cs typeface="+mn-cs"/>
                    </a:defRPr>
                  </a:pPr>
                  <a:endParaRPr lang="en-NG"/>
                </a:p>
              </c:txPr>
              <c:dLblPos val="outEnd"/>
              <c:showLegendKey val="0"/>
              <c:showVal val="0"/>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7-5B48-4F98-A50D-6C8605719B1C}"/>
                </c:ext>
              </c:extLst>
            </c:dLbl>
            <c:dLbl>
              <c:idx val="4"/>
              <c:tx>
                <c:rich>
                  <a:bodyPr rot="0" spcFirstLastPara="0" vertOverflow="ellipsis" vert="horz" wrap="square" lIns="38100" tIns="19050" rIns="38100" bIns="19050" anchor="ctr" anchorCtr="1"/>
                  <a:lstStyle/>
                  <a:p>
                    <a:pPr>
                      <a:defRPr lang="en-US" sz="1000" b="1" i="0" u="none" strike="noStrike" kern="1200" spc="0" baseline="0">
                        <a:solidFill>
                          <a:schemeClr val="accent1"/>
                        </a:solidFill>
                        <a:latin typeface="+mn-lt"/>
                        <a:ea typeface="+mn-ea"/>
                        <a:cs typeface="+mn-cs"/>
                      </a:defRPr>
                    </a:pPr>
                    <a:fld id="{312B3CA1-FC67-47D9-8F1F-9DE29CC7C803}" type="CATEGORYNAME">
                      <a:rPr lang="en-US"/>
                      <a:pPr>
                        <a:defRPr>
                          <a:solidFill>
                            <a:schemeClr val="accent1"/>
                          </a:solidFill>
                        </a:defRPr>
                      </a:pPr>
                      <a:t>[CATEGORY NAME]</a:t>
                    </a:fld>
                    <a:r>
                      <a:rPr lang="en-US" baseline="0"/>
                      <a:t>
3.6%</a:t>
                    </a:r>
                  </a:p>
                </c:rich>
              </c:tx>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1"/>
                      </a:solidFill>
                      <a:latin typeface="+mn-lt"/>
                      <a:ea typeface="+mn-ea"/>
                      <a:cs typeface="+mn-cs"/>
                    </a:defRPr>
                  </a:pPr>
                  <a:endParaRPr lang="en-NG"/>
                </a:p>
              </c:txPr>
              <c:dLblPos val="outEnd"/>
              <c:showLegendKey val="0"/>
              <c:showVal val="0"/>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9-5B48-4F98-A50D-6C8605719B1C}"/>
                </c:ext>
              </c:extLst>
            </c:dLbl>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1"/>
                    </a:solidFill>
                    <a:latin typeface="+mn-lt"/>
                    <a:ea typeface="+mn-ea"/>
                    <a:cs typeface="+mn-cs"/>
                  </a:defRPr>
                </a:pPr>
                <a:endParaRPr lang="en-NG"/>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[Book1]Sheet1!$A$1:$A$5</c:f>
              <c:strCache>
                <c:ptCount val="5"/>
                <c:pt idx="0">
                  <c:v>Single</c:v>
                </c:pt>
                <c:pt idx="1">
                  <c:v>Married</c:v>
                </c:pt>
                <c:pt idx="2">
                  <c:v>Divorced</c:v>
                </c:pt>
                <c:pt idx="3">
                  <c:v>Widowed</c:v>
                </c:pt>
                <c:pt idx="4">
                  <c:v>Separated</c:v>
                </c:pt>
              </c:strCache>
            </c:strRef>
          </c:cat>
          <c:val>
            <c:numRef>
              <c:f>[Book1]Sheet1!$B$1:$B$5</c:f>
              <c:numCache>
                <c:formatCode>General</c:formatCode>
                <c:ptCount val="5"/>
                <c:pt idx="0">
                  <c:v>31.3</c:v>
                </c:pt>
                <c:pt idx="1">
                  <c:v>54.9</c:v>
                </c:pt>
                <c:pt idx="2">
                  <c:v>2.6</c:v>
                </c:pt>
                <c:pt idx="3">
                  <c:v>7.7</c:v>
                </c:pt>
                <c:pt idx="4">
                  <c:v>3.6</c:v>
                </c:pt>
              </c:numCache>
            </c:numRef>
          </c:val>
          <c:extLst>
            <c:ext xmlns:c16="http://schemas.microsoft.com/office/drawing/2014/chart" uri="{C3380CC4-5D6E-409C-BE32-E72D297353CC}">
              <c16:uniqueId val="{0000000A-5B48-4F98-A50D-6C8605719B1C}"/>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en-NG"/>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600" b="1" i="0" u="none" strike="noStrike" kern="1200" cap="all" baseline="0">
                <a:solidFill>
                  <a:schemeClr val="tx1">
                    <a:lumMod val="65000"/>
                    <a:lumOff val="35000"/>
                  </a:schemeClr>
                </a:solidFill>
                <a:latin typeface="+mn-lt"/>
                <a:ea typeface="+mn-ea"/>
                <a:cs typeface="+mn-cs"/>
              </a:defRPr>
            </a:pPr>
            <a:r>
              <a:rPr lang="en-US"/>
              <a:t>figure 4: Respondent classification by level of education</a:t>
            </a:r>
          </a:p>
        </c:rich>
      </c:tx>
      <c:overlay val="0"/>
      <c:spPr>
        <a:noFill/>
        <a:ln>
          <a:noFill/>
        </a:ln>
        <a:effectLst/>
      </c:spPr>
      <c:txPr>
        <a:bodyPr rot="0" spcFirstLastPara="0" vertOverflow="ellipsis" vert="horz" wrap="square" anchor="ctr" anchorCtr="1"/>
        <a:lstStyle/>
        <a:p>
          <a:pPr defTabSz="914400">
            <a:defRPr lang="en-US" sz="1600" b="1" i="0" u="none" strike="noStrike" kern="1200" cap="all" baseline="0">
              <a:solidFill>
                <a:schemeClr val="tx1">
                  <a:lumMod val="65000"/>
                  <a:lumOff val="35000"/>
                </a:schemeClr>
              </a:solidFill>
              <a:latin typeface="+mn-lt"/>
              <a:ea typeface="+mn-ea"/>
              <a:cs typeface="+mn-cs"/>
            </a:defRPr>
          </a:pPr>
          <a:endParaRPr lang="en-NG"/>
        </a:p>
      </c:txPr>
    </c:title>
    <c:autoTitleDeleted val="0"/>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19BD-4F92-B5CD-8D8D5053DFB1}"/>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19BD-4F92-B5CD-8D8D5053DFB1}"/>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19BD-4F92-B5CD-8D8D5053DFB1}"/>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19BD-4F92-B5CD-8D8D5053DFB1}"/>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19BD-4F92-B5CD-8D8D5053DFB1}"/>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19BD-4F92-B5CD-8D8D5053DFB1}"/>
              </c:ext>
            </c:extLst>
          </c:dPt>
          <c:dPt>
            <c:idx val="6"/>
            <c:bubble3D val="0"/>
            <c:spPr>
              <a:solidFill>
                <a:schemeClr val="accent1">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D-19BD-4F92-B5CD-8D8D5053DFB1}"/>
              </c:ext>
            </c:extLst>
          </c:dPt>
          <c:dPt>
            <c:idx val="7"/>
            <c:bubble3D val="0"/>
            <c:spPr>
              <a:solidFill>
                <a:schemeClr val="accent2">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F-19BD-4F92-B5CD-8D8D5053DFB1}"/>
              </c:ext>
            </c:extLst>
          </c:dPt>
          <c:dPt>
            <c:idx val="8"/>
            <c:bubble3D val="0"/>
            <c:spPr>
              <a:solidFill>
                <a:schemeClr val="accent3">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1-19BD-4F92-B5CD-8D8D5053DFB1}"/>
              </c:ext>
            </c:extLst>
          </c:dPt>
          <c:dPt>
            <c:idx val="9"/>
            <c:bubble3D val="0"/>
            <c:spPr>
              <a:solidFill>
                <a:schemeClr val="accent4">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3-19BD-4F92-B5CD-8D8D5053DFB1}"/>
              </c:ext>
            </c:extLst>
          </c:dPt>
          <c:dLbls>
            <c:dLbl>
              <c:idx val="0"/>
              <c:layout>
                <c:manualLayout>
                  <c:x val="0.17499999999999999"/>
                  <c:y val="2.7777777777777801E-2"/>
                </c:manualLayout>
              </c:layout>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1"/>
                      </a:solidFill>
                      <a:latin typeface="+mn-lt"/>
                      <a:ea typeface="+mn-ea"/>
                      <a:cs typeface="+mn-cs"/>
                    </a:defRPr>
                  </a:pPr>
                  <a:endParaRPr lang="en-NG"/>
                </a:p>
              </c:txPr>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19BD-4F92-B5CD-8D8D5053DFB1}"/>
                </c:ext>
              </c:extLst>
            </c:dLbl>
            <c:dLbl>
              <c:idx val="1"/>
              <c:layout>
                <c:manualLayout>
                  <c:x val="7.4999999999999997E-2"/>
                  <c:y val="7.2916666666666699E-2"/>
                </c:manualLayout>
              </c:layout>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2"/>
                      </a:solidFill>
                      <a:latin typeface="+mn-lt"/>
                      <a:ea typeface="+mn-ea"/>
                      <a:cs typeface="+mn-cs"/>
                    </a:defRPr>
                  </a:pPr>
                  <a:endParaRPr lang="en-NG"/>
                </a:p>
              </c:txPr>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19BD-4F92-B5CD-8D8D5053DFB1}"/>
                </c:ext>
              </c:extLst>
            </c:dLbl>
            <c:dLbl>
              <c:idx val="2"/>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3"/>
                      </a:solidFill>
                      <a:latin typeface="+mn-lt"/>
                      <a:ea typeface="+mn-ea"/>
                      <a:cs typeface="+mn-cs"/>
                    </a:defRPr>
                  </a:pPr>
                  <a:endParaRPr lang="en-NG"/>
                </a:p>
              </c:txPr>
              <c:dLblPos val="outEnd"/>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5-19BD-4F92-B5CD-8D8D5053DFB1}"/>
                </c:ext>
              </c:extLst>
            </c:dLbl>
            <c:dLbl>
              <c:idx val="3"/>
              <c:layout>
                <c:manualLayout>
                  <c:x val="2.29166666666667E-2"/>
                  <c:y val="7.9861111111111105E-2"/>
                </c:manualLayout>
              </c:layout>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4"/>
                      </a:solidFill>
                      <a:latin typeface="+mn-lt"/>
                      <a:ea typeface="+mn-ea"/>
                      <a:cs typeface="+mn-cs"/>
                    </a:defRPr>
                  </a:pPr>
                  <a:endParaRPr lang="en-NG"/>
                </a:p>
              </c:txPr>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7-19BD-4F92-B5CD-8D8D5053DFB1}"/>
                </c:ext>
              </c:extLst>
            </c:dLbl>
            <c:dLbl>
              <c:idx val="4"/>
              <c:layout>
                <c:manualLayout>
                  <c:x val="-3.9583333333333297E-2"/>
                  <c:y val="0.13541666666666699"/>
                </c:manualLayout>
              </c:layout>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5"/>
                      </a:solidFill>
                      <a:latin typeface="+mn-lt"/>
                      <a:ea typeface="+mn-ea"/>
                      <a:cs typeface="+mn-cs"/>
                    </a:defRPr>
                  </a:pPr>
                  <a:endParaRPr lang="en-NG"/>
                </a:p>
              </c:txPr>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9-19BD-4F92-B5CD-8D8D5053DFB1}"/>
                </c:ext>
              </c:extLst>
            </c:dLbl>
            <c:dLbl>
              <c:idx val="5"/>
              <c:layout>
                <c:manualLayout>
                  <c:x val="-6.6666666666666693E-2"/>
                  <c:y val="0.1875"/>
                </c:manualLayout>
              </c:layout>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6"/>
                      </a:solidFill>
                      <a:latin typeface="+mn-lt"/>
                      <a:ea typeface="+mn-ea"/>
                      <a:cs typeface="+mn-cs"/>
                    </a:defRPr>
                  </a:pPr>
                  <a:endParaRPr lang="en-NG"/>
                </a:p>
              </c:txPr>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B-19BD-4F92-B5CD-8D8D5053DFB1}"/>
                </c:ext>
              </c:extLst>
            </c:dLbl>
            <c:dLbl>
              <c:idx val="6"/>
              <c:layout>
                <c:manualLayout>
                  <c:x val="-0.139583333333333"/>
                  <c:y val="0.12847222222222199"/>
                </c:manualLayout>
              </c:layout>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1">
                          <a:lumMod val="60000"/>
                        </a:schemeClr>
                      </a:solidFill>
                      <a:latin typeface="+mn-lt"/>
                      <a:ea typeface="+mn-ea"/>
                      <a:cs typeface="+mn-cs"/>
                    </a:defRPr>
                  </a:pPr>
                  <a:endParaRPr lang="en-NG"/>
                </a:p>
              </c:txPr>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D-19BD-4F92-B5CD-8D8D5053DFB1}"/>
                </c:ext>
              </c:extLst>
            </c:dLbl>
            <c:dLbl>
              <c:idx val="7"/>
              <c:layout>
                <c:manualLayout>
                  <c:x val="-0.12916666666666701"/>
                  <c:y val="2.0833333333333301E-2"/>
                </c:manualLayout>
              </c:layout>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2">
                          <a:lumMod val="60000"/>
                        </a:schemeClr>
                      </a:solidFill>
                      <a:latin typeface="+mn-lt"/>
                      <a:ea typeface="+mn-ea"/>
                      <a:cs typeface="+mn-cs"/>
                    </a:defRPr>
                  </a:pPr>
                  <a:endParaRPr lang="en-NG"/>
                </a:p>
              </c:txPr>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F-19BD-4F92-B5CD-8D8D5053DFB1}"/>
                </c:ext>
              </c:extLst>
            </c:dLbl>
            <c:dLbl>
              <c:idx val="8"/>
              <c:layout>
                <c:manualLayout>
                  <c:x val="3.3333333333333298E-2"/>
                  <c:y val="3.4722222222222199E-3"/>
                </c:manualLayout>
              </c:layout>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3">
                          <a:lumMod val="60000"/>
                        </a:schemeClr>
                      </a:solidFill>
                      <a:latin typeface="+mn-lt"/>
                      <a:ea typeface="+mn-ea"/>
                      <a:cs typeface="+mn-cs"/>
                    </a:defRPr>
                  </a:pPr>
                  <a:endParaRPr lang="en-NG"/>
                </a:p>
              </c:txPr>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11-19BD-4F92-B5CD-8D8D5053DFB1}"/>
                </c:ext>
              </c:extLst>
            </c:dLbl>
            <c:dLbl>
              <c:idx val="9"/>
              <c:layout>
                <c:manualLayout>
                  <c:x val="-0.102083333333333"/>
                  <c:y val="6.9444444444444397E-3"/>
                </c:manualLayout>
              </c:layout>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4">
                          <a:lumMod val="60000"/>
                        </a:schemeClr>
                      </a:solidFill>
                      <a:latin typeface="+mn-lt"/>
                      <a:ea typeface="+mn-ea"/>
                      <a:cs typeface="+mn-cs"/>
                    </a:defRPr>
                  </a:pPr>
                  <a:endParaRPr lang="en-NG"/>
                </a:p>
              </c:txPr>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13-19BD-4F92-B5CD-8D8D5053DFB1}"/>
                </c:ext>
              </c:extLst>
            </c:dLbl>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1"/>
                    </a:solidFill>
                    <a:latin typeface="+mn-lt"/>
                    <a:ea typeface="+mn-ea"/>
                    <a:cs typeface="+mn-cs"/>
                  </a:defRPr>
                </a:pPr>
                <a:endParaRPr lang="en-NG"/>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[Book1]Sheet1!$A$1:$A$10</c:f>
              <c:strCache>
                <c:ptCount val="10"/>
                <c:pt idx="0">
                  <c:v>Did not go to school</c:v>
                </c:pt>
                <c:pt idx="1">
                  <c:v>Primary Six</c:v>
                </c:pt>
                <c:pt idx="2">
                  <c:v>SSCE</c:v>
                </c:pt>
                <c:pt idx="3">
                  <c:v>OND</c:v>
                </c:pt>
                <c:pt idx="4">
                  <c:v>HND</c:v>
                </c:pt>
                <c:pt idx="5">
                  <c:v>BSc</c:v>
                </c:pt>
                <c:pt idx="6">
                  <c:v>MSc</c:v>
                </c:pt>
                <c:pt idx="7">
                  <c:v>PhD</c:v>
                </c:pt>
                <c:pt idx="8">
                  <c:v>NCE</c:v>
                </c:pt>
                <c:pt idx="9">
                  <c:v>Others</c:v>
                </c:pt>
              </c:strCache>
            </c:strRef>
          </c:cat>
          <c:val>
            <c:numRef>
              <c:f>[Book1]Sheet1!$B$1:$B$10</c:f>
              <c:numCache>
                <c:formatCode>General</c:formatCode>
                <c:ptCount val="10"/>
                <c:pt idx="0">
                  <c:v>4.5999999999999996</c:v>
                </c:pt>
                <c:pt idx="1">
                  <c:v>15.4</c:v>
                </c:pt>
                <c:pt idx="2">
                  <c:v>42.6</c:v>
                </c:pt>
                <c:pt idx="3">
                  <c:v>8.1999999999999993</c:v>
                </c:pt>
                <c:pt idx="4">
                  <c:v>5.0999999999999996</c:v>
                </c:pt>
                <c:pt idx="5">
                  <c:v>11.3</c:v>
                </c:pt>
                <c:pt idx="6">
                  <c:v>6</c:v>
                </c:pt>
                <c:pt idx="7">
                  <c:v>1.5</c:v>
                </c:pt>
                <c:pt idx="8">
                  <c:v>3.6</c:v>
                </c:pt>
                <c:pt idx="9">
                  <c:v>1</c:v>
                </c:pt>
              </c:numCache>
            </c:numRef>
          </c:val>
          <c:extLst>
            <c:ext xmlns:c16="http://schemas.microsoft.com/office/drawing/2014/chart" uri="{C3380CC4-5D6E-409C-BE32-E72D297353CC}">
              <c16:uniqueId val="{00000014-19BD-4F92-B5CD-8D8D5053DFB1}"/>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en-NG"/>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600" b="1" i="0" u="none" strike="noStrike" kern="1200" cap="all" baseline="0">
                <a:solidFill>
                  <a:schemeClr val="tx1">
                    <a:lumMod val="65000"/>
                    <a:lumOff val="35000"/>
                  </a:schemeClr>
                </a:solidFill>
                <a:latin typeface="+mn-lt"/>
                <a:ea typeface="+mn-ea"/>
                <a:cs typeface="+mn-cs"/>
              </a:defRPr>
            </a:pPr>
            <a:r>
              <a:rPr lang="en-US"/>
              <a:t>figure 5: Respondent classification by religion</a:t>
            </a:r>
          </a:p>
        </c:rich>
      </c:tx>
      <c:overlay val="0"/>
      <c:spPr>
        <a:noFill/>
        <a:ln>
          <a:noFill/>
        </a:ln>
        <a:effectLst/>
      </c:spPr>
      <c:txPr>
        <a:bodyPr rot="0" spcFirstLastPara="0" vertOverflow="ellipsis" vert="horz" wrap="square" anchor="ctr" anchorCtr="1"/>
        <a:lstStyle/>
        <a:p>
          <a:pPr defTabSz="914400">
            <a:defRPr lang="en-US" sz="1600" b="1" i="0" u="none" strike="noStrike" kern="1200" cap="all" baseline="0">
              <a:solidFill>
                <a:schemeClr val="tx1">
                  <a:lumMod val="65000"/>
                  <a:lumOff val="35000"/>
                </a:schemeClr>
              </a:solidFill>
              <a:latin typeface="+mn-lt"/>
              <a:ea typeface="+mn-ea"/>
              <a:cs typeface="+mn-cs"/>
            </a:defRPr>
          </a:pPr>
          <a:endParaRPr lang="en-NG"/>
        </a:p>
      </c:txPr>
    </c:title>
    <c:autoTitleDeleted val="0"/>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8B7B-4870-8C6C-9CCBDA197E39}"/>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8B7B-4870-8C6C-9CCBDA197E39}"/>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8B7B-4870-8C6C-9CCBDA197E39}"/>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8B7B-4870-8C6C-9CCBDA197E39}"/>
              </c:ext>
            </c:extLst>
          </c:dPt>
          <c:dLbls>
            <c:dLbl>
              <c:idx val="0"/>
              <c:tx>
                <c:rich>
                  <a:bodyPr rot="0" spcFirstLastPara="0" vertOverflow="ellipsis" vert="horz" wrap="square" lIns="38100" tIns="19050" rIns="38100" bIns="19050" anchor="ctr" anchorCtr="1"/>
                  <a:lstStyle/>
                  <a:p>
                    <a:pPr>
                      <a:defRPr lang="en-US" sz="1000" b="1" i="0" u="none" strike="noStrike" kern="1200" spc="0" baseline="0">
                        <a:solidFill>
                          <a:schemeClr val="accent1"/>
                        </a:solidFill>
                        <a:latin typeface="+mn-lt"/>
                        <a:ea typeface="+mn-ea"/>
                        <a:cs typeface="+mn-cs"/>
                      </a:defRPr>
                    </a:pPr>
                    <a:fld id="{33F2561B-E6D9-4059-B767-0EAC81B69732}" type="CATEGORYNAME">
                      <a:rPr lang="en-US"/>
                      <a:pPr>
                        <a:defRPr/>
                      </a:pPr>
                      <a:t>[CATEGORY NAME]</a:t>
                    </a:fld>
                    <a:r>
                      <a:rPr lang="en-US" baseline="0"/>
                      <a:t>
60.5%</a:t>
                    </a:r>
                  </a:p>
                </c:rich>
              </c:tx>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1"/>
                      </a:solidFill>
                      <a:latin typeface="+mn-lt"/>
                      <a:ea typeface="+mn-ea"/>
                      <a:cs typeface="+mn-cs"/>
                    </a:defRPr>
                  </a:pPr>
                  <a:endParaRPr lang="en-NG"/>
                </a:p>
              </c:txPr>
              <c:dLblPos val="outEnd"/>
              <c:showLegendKey val="0"/>
              <c:showVal val="0"/>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1-8B7B-4870-8C6C-9CCBDA197E39}"/>
                </c:ext>
              </c:extLst>
            </c:dLbl>
            <c:dLbl>
              <c:idx val="1"/>
              <c:tx>
                <c:rich>
                  <a:bodyPr rot="0" spcFirstLastPara="0" vertOverflow="ellipsis" vert="horz" wrap="square" lIns="38100" tIns="19050" rIns="38100" bIns="19050" anchor="ctr" anchorCtr="1"/>
                  <a:lstStyle/>
                  <a:p>
                    <a:pPr>
                      <a:defRPr lang="en-US" sz="1000" b="1" i="0" u="none" strike="noStrike" kern="1200" spc="0" baseline="0">
                        <a:solidFill>
                          <a:schemeClr val="accent1"/>
                        </a:solidFill>
                        <a:latin typeface="+mn-lt"/>
                        <a:ea typeface="+mn-ea"/>
                        <a:cs typeface="+mn-cs"/>
                      </a:defRPr>
                    </a:pPr>
                    <a:fld id="{BD2DA699-3780-418B-A43A-6B740426A0C1}" type="CATEGORYNAME">
                      <a:rPr lang="en-US"/>
                      <a:pPr>
                        <a:defRPr>
                          <a:solidFill>
                            <a:schemeClr val="accent1"/>
                          </a:solidFill>
                        </a:defRPr>
                      </a:pPr>
                      <a:t>[CATEGORY NAME]</a:t>
                    </a:fld>
                    <a:r>
                      <a:rPr lang="en-US" baseline="0"/>
                      <a:t>
37.9%</a:t>
                    </a:r>
                  </a:p>
                </c:rich>
              </c:tx>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1"/>
                      </a:solidFill>
                      <a:latin typeface="+mn-lt"/>
                      <a:ea typeface="+mn-ea"/>
                      <a:cs typeface="+mn-cs"/>
                    </a:defRPr>
                  </a:pPr>
                  <a:endParaRPr lang="en-NG"/>
                </a:p>
              </c:txPr>
              <c:dLblPos val="outEnd"/>
              <c:showLegendKey val="0"/>
              <c:showVal val="0"/>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3-8B7B-4870-8C6C-9CCBDA197E39}"/>
                </c:ext>
              </c:extLst>
            </c:dLbl>
            <c:dLbl>
              <c:idx val="2"/>
              <c:layout>
                <c:manualLayout>
                  <c:x val="-8.9583333333333307E-2"/>
                  <c:y val="3.4722222222222199E-3"/>
                </c:manualLayout>
              </c:layout>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3"/>
                      </a:solidFill>
                      <a:latin typeface="+mn-lt"/>
                      <a:ea typeface="+mn-ea"/>
                      <a:cs typeface="+mn-cs"/>
                    </a:defRPr>
                  </a:pPr>
                  <a:endParaRPr lang="en-NG"/>
                </a:p>
              </c:txPr>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5-8B7B-4870-8C6C-9CCBDA197E39}"/>
                </c:ext>
              </c:extLst>
            </c:dLbl>
            <c:dLbl>
              <c:idx val="3"/>
              <c:layout>
                <c:manualLayout>
                  <c:x val="0.14374999999999999"/>
                  <c:y val="4.5138888888888902E-2"/>
                </c:manualLayout>
              </c:layout>
              <c:tx>
                <c:rich>
                  <a:bodyPr rot="0" spcFirstLastPara="0" vertOverflow="ellipsis" vert="horz" wrap="square" lIns="38100" tIns="19050" rIns="38100" bIns="19050" anchor="ctr" anchorCtr="1"/>
                  <a:lstStyle/>
                  <a:p>
                    <a:pPr>
                      <a:defRPr lang="en-US" sz="1000" b="1" i="0" u="none" strike="noStrike" kern="1200" spc="0" baseline="0">
                        <a:solidFill>
                          <a:schemeClr val="accent1"/>
                        </a:solidFill>
                        <a:latin typeface="+mn-lt"/>
                        <a:ea typeface="+mn-ea"/>
                        <a:cs typeface="+mn-cs"/>
                      </a:defRPr>
                    </a:pPr>
                    <a:fld id="{03B39380-8D3D-42B5-B108-2D2CB5D2FB51}" type="CATEGORYNAME">
                      <a:rPr lang="en-US"/>
                      <a:pPr>
                        <a:defRPr>
                          <a:solidFill>
                            <a:schemeClr val="accent1"/>
                          </a:solidFill>
                        </a:defRPr>
                      </a:pPr>
                      <a:t>[CATEGORY NAME]</a:t>
                    </a:fld>
                    <a:r>
                      <a:rPr lang="en-US" baseline="0"/>
                      <a:t>
0.5%</a:t>
                    </a:r>
                  </a:p>
                </c:rich>
              </c:tx>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1"/>
                      </a:solidFill>
                      <a:latin typeface="+mn-lt"/>
                      <a:ea typeface="+mn-ea"/>
                      <a:cs typeface="+mn-cs"/>
                    </a:defRPr>
                  </a:pPr>
                  <a:endParaRPr lang="en-NG"/>
                </a:p>
              </c:txPr>
              <c:dLblPos val="bestFit"/>
              <c:showLegendKey val="0"/>
              <c:showVal val="0"/>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7-8B7B-4870-8C6C-9CCBDA197E39}"/>
                </c:ext>
              </c:extLst>
            </c:dLbl>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1"/>
                    </a:solidFill>
                    <a:latin typeface="+mn-lt"/>
                    <a:ea typeface="+mn-ea"/>
                    <a:cs typeface="+mn-cs"/>
                  </a:defRPr>
                </a:pPr>
                <a:endParaRPr lang="en-NG"/>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[Book1]Sheet1!$A$1:$A$4</c:f>
              <c:strCache>
                <c:ptCount val="4"/>
                <c:pt idx="0">
                  <c:v>Christianity</c:v>
                </c:pt>
                <c:pt idx="1">
                  <c:v>Islam</c:v>
                </c:pt>
                <c:pt idx="2">
                  <c:v>Traditional</c:v>
                </c:pt>
                <c:pt idx="3">
                  <c:v>Other</c:v>
                </c:pt>
              </c:strCache>
            </c:strRef>
          </c:cat>
          <c:val>
            <c:numRef>
              <c:f>[Book1]Sheet1!$B$1:$B$4</c:f>
              <c:numCache>
                <c:formatCode>General</c:formatCode>
                <c:ptCount val="4"/>
                <c:pt idx="0">
                  <c:v>60.5</c:v>
                </c:pt>
                <c:pt idx="1">
                  <c:v>37.9</c:v>
                </c:pt>
                <c:pt idx="2">
                  <c:v>1</c:v>
                </c:pt>
                <c:pt idx="3">
                  <c:v>0.5</c:v>
                </c:pt>
              </c:numCache>
            </c:numRef>
          </c:val>
          <c:extLst>
            <c:ext xmlns:c16="http://schemas.microsoft.com/office/drawing/2014/chart" uri="{C3380CC4-5D6E-409C-BE32-E72D297353CC}">
              <c16:uniqueId val="{00000008-8B7B-4870-8C6C-9CCBDA197E39}"/>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en-NG"/>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600" b="1" i="0" u="none" strike="noStrike" kern="1200" cap="all" baseline="0">
                <a:solidFill>
                  <a:schemeClr val="tx1">
                    <a:lumMod val="65000"/>
                    <a:lumOff val="35000"/>
                  </a:schemeClr>
                </a:solidFill>
                <a:latin typeface="+mn-lt"/>
                <a:ea typeface="+mn-ea"/>
                <a:cs typeface="+mn-cs"/>
              </a:defRPr>
            </a:pPr>
            <a:r>
              <a:rPr lang="en-US"/>
              <a:t>figure 6: Respondents classification by Local government sampled</a:t>
            </a:r>
          </a:p>
        </c:rich>
      </c:tx>
      <c:overlay val="0"/>
      <c:spPr>
        <a:noFill/>
        <a:ln>
          <a:noFill/>
        </a:ln>
        <a:effectLst/>
      </c:spPr>
      <c:txPr>
        <a:bodyPr rot="0" spcFirstLastPara="0" vertOverflow="ellipsis" vert="horz" wrap="square" anchor="ctr" anchorCtr="1"/>
        <a:lstStyle/>
        <a:p>
          <a:pPr defTabSz="914400">
            <a:defRPr lang="en-US" sz="1600" b="1" i="0" u="none" strike="noStrike" kern="1200" cap="all" baseline="0">
              <a:solidFill>
                <a:schemeClr val="tx1">
                  <a:lumMod val="65000"/>
                  <a:lumOff val="35000"/>
                </a:schemeClr>
              </a:solidFill>
              <a:latin typeface="+mn-lt"/>
              <a:ea typeface="+mn-ea"/>
              <a:cs typeface="+mn-cs"/>
            </a:defRPr>
          </a:pPr>
          <a:endParaRPr lang="en-NG"/>
        </a:p>
      </c:txPr>
    </c:title>
    <c:autoTitleDeleted val="0"/>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8237-434C-AC1E-E881B0AB8319}"/>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8237-434C-AC1E-E881B0AB8319}"/>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8237-434C-AC1E-E881B0AB8319}"/>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8237-434C-AC1E-E881B0AB8319}"/>
              </c:ext>
            </c:extLst>
          </c:dPt>
          <c:dLbls>
            <c:dLbl>
              <c:idx val="0"/>
              <c:tx>
                <c:rich>
                  <a:bodyPr rot="0" spcFirstLastPara="0" vertOverflow="ellipsis" vert="horz" wrap="square" lIns="38100" tIns="19050" rIns="38100" bIns="19050" anchor="ctr" anchorCtr="1"/>
                  <a:lstStyle/>
                  <a:p>
                    <a:pPr>
                      <a:defRPr lang="en-US" sz="1000" b="1" i="0" u="none" strike="noStrike" kern="1200" spc="0" baseline="0">
                        <a:solidFill>
                          <a:schemeClr val="accent1"/>
                        </a:solidFill>
                        <a:latin typeface="+mn-lt"/>
                        <a:ea typeface="+mn-ea"/>
                        <a:cs typeface="+mn-cs"/>
                      </a:defRPr>
                    </a:pPr>
                    <a:fld id="{939D5112-788A-43DF-8386-C2D98C6406B8}" type="CATEGORYNAME">
                      <a:rPr lang="en-US"/>
                      <a:pPr>
                        <a:defRPr/>
                      </a:pPr>
                      <a:t>[CATEGORY NAME]</a:t>
                    </a:fld>
                    <a:r>
                      <a:rPr lang="en-US" baseline="0"/>
                      <a:t>
25.6%</a:t>
                    </a:r>
                  </a:p>
                </c:rich>
              </c:tx>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1"/>
                      </a:solidFill>
                      <a:latin typeface="+mn-lt"/>
                      <a:ea typeface="+mn-ea"/>
                      <a:cs typeface="+mn-cs"/>
                    </a:defRPr>
                  </a:pPr>
                  <a:endParaRPr lang="en-NG"/>
                </a:p>
              </c:txPr>
              <c:dLblPos val="outEnd"/>
              <c:showLegendKey val="0"/>
              <c:showVal val="0"/>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1-8237-434C-AC1E-E881B0AB8319}"/>
                </c:ext>
              </c:extLst>
            </c:dLbl>
            <c:dLbl>
              <c:idx val="1"/>
              <c:tx>
                <c:rich>
                  <a:bodyPr rot="0" spcFirstLastPara="0" vertOverflow="ellipsis" vert="horz" wrap="square" lIns="38100" tIns="19050" rIns="38100" bIns="19050" anchor="ctr" anchorCtr="1"/>
                  <a:lstStyle/>
                  <a:p>
                    <a:pPr>
                      <a:defRPr lang="en-US" sz="1000" b="1" i="0" u="none" strike="noStrike" kern="1200" spc="0" baseline="0">
                        <a:solidFill>
                          <a:schemeClr val="accent1"/>
                        </a:solidFill>
                        <a:latin typeface="+mn-lt"/>
                        <a:ea typeface="+mn-ea"/>
                        <a:cs typeface="+mn-cs"/>
                      </a:defRPr>
                    </a:pPr>
                    <a:fld id="{5DEAC93D-A76D-448A-86CD-C1158AACE521}" type="CATEGORYNAME">
                      <a:rPr lang="en-US"/>
                      <a:pPr>
                        <a:defRPr>
                          <a:solidFill>
                            <a:schemeClr val="accent1"/>
                          </a:solidFill>
                        </a:defRPr>
                      </a:pPr>
                      <a:t>[CATEGORY NAME]</a:t>
                    </a:fld>
                    <a:r>
                      <a:rPr lang="en-US" baseline="0"/>
                      <a:t>
24.6%</a:t>
                    </a:r>
                  </a:p>
                </c:rich>
              </c:tx>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1"/>
                      </a:solidFill>
                      <a:latin typeface="+mn-lt"/>
                      <a:ea typeface="+mn-ea"/>
                      <a:cs typeface="+mn-cs"/>
                    </a:defRPr>
                  </a:pPr>
                  <a:endParaRPr lang="en-NG"/>
                </a:p>
              </c:txPr>
              <c:dLblPos val="outEnd"/>
              <c:showLegendKey val="0"/>
              <c:showVal val="0"/>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3-8237-434C-AC1E-E881B0AB8319}"/>
                </c:ext>
              </c:extLst>
            </c:dLbl>
            <c:dLbl>
              <c:idx val="2"/>
              <c:tx>
                <c:rich>
                  <a:bodyPr rot="0" spcFirstLastPara="0" vertOverflow="ellipsis" vert="horz" wrap="square" lIns="38100" tIns="19050" rIns="38100" bIns="19050" anchor="ctr" anchorCtr="1"/>
                  <a:lstStyle/>
                  <a:p>
                    <a:pPr>
                      <a:defRPr lang="en-US" sz="1000" b="1" i="0" u="none" strike="noStrike" kern="1200" spc="0" baseline="0">
                        <a:solidFill>
                          <a:schemeClr val="accent1"/>
                        </a:solidFill>
                        <a:latin typeface="+mn-lt"/>
                        <a:ea typeface="+mn-ea"/>
                        <a:cs typeface="+mn-cs"/>
                      </a:defRPr>
                    </a:pPr>
                    <a:fld id="{D1E07CB7-8CB5-4234-B524-CDFB69D9732D}" type="CATEGORYNAME">
                      <a:rPr lang="en-US"/>
                      <a:pPr>
                        <a:defRPr>
                          <a:solidFill>
                            <a:schemeClr val="accent1"/>
                          </a:solidFill>
                        </a:defRPr>
                      </a:pPr>
                      <a:t>[CATEGORY NAME]</a:t>
                    </a:fld>
                    <a:r>
                      <a:rPr lang="en-US" baseline="0"/>
                      <a:t>
25.5.5</a:t>
                    </a:r>
                  </a:p>
                </c:rich>
              </c:tx>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1"/>
                      </a:solidFill>
                      <a:latin typeface="+mn-lt"/>
                      <a:ea typeface="+mn-ea"/>
                      <a:cs typeface="+mn-cs"/>
                    </a:defRPr>
                  </a:pPr>
                  <a:endParaRPr lang="en-NG"/>
                </a:p>
              </c:txPr>
              <c:dLblPos val="outEnd"/>
              <c:showLegendKey val="0"/>
              <c:showVal val="0"/>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5-8237-434C-AC1E-E881B0AB8319}"/>
                </c:ext>
              </c:extLst>
            </c:dLbl>
            <c:dLbl>
              <c:idx val="3"/>
              <c:tx>
                <c:rich>
                  <a:bodyPr rot="0" spcFirstLastPara="0" vertOverflow="ellipsis" vert="horz" wrap="square" lIns="38100" tIns="19050" rIns="38100" bIns="19050" anchor="ctr" anchorCtr="1"/>
                  <a:lstStyle/>
                  <a:p>
                    <a:pPr>
                      <a:defRPr lang="en-US" sz="1000" b="1" i="0" u="none" strike="noStrike" kern="1200" spc="0" baseline="0">
                        <a:solidFill>
                          <a:schemeClr val="accent1"/>
                        </a:solidFill>
                        <a:latin typeface="+mn-lt"/>
                        <a:ea typeface="+mn-ea"/>
                        <a:cs typeface="+mn-cs"/>
                      </a:defRPr>
                    </a:pPr>
                    <a:fld id="{F62F0767-B39D-4400-9BE2-EB273BFD1513}" type="CATEGORYNAME">
                      <a:rPr lang="en-US"/>
                      <a:pPr>
                        <a:defRPr>
                          <a:solidFill>
                            <a:schemeClr val="accent1"/>
                          </a:solidFill>
                        </a:defRPr>
                      </a:pPr>
                      <a:t>[CATEGORY NAME]</a:t>
                    </a:fld>
                    <a:r>
                      <a:rPr lang="en-US" baseline="0"/>
                      <a:t>
24.1%</a:t>
                    </a:r>
                  </a:p>
                </c:rich>
              </c:tx>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1"/>
                      </a:solidFill>
                      <a:latin typeface="+mn-lt"/>
                      <a:ea typeface="+mn-ea"/>
                      <a:cs typeface="+mn-cs"/>
                    </a:defRPr>
                  </a:pPr>
                  <a:endParaRPr lang="en-NG"/>
                </a:p>
              </c:txPr>
              <c:dLblPos val="outEnd"/>
              <c:showLegendKey val="0"/>
              <c:showVal val="0"/>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7-8237-434C-AC1E-E881B0AB8319}"/>
                </c:ext>
              </c:extLst>
            </c:dLbl>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1"/>
                    </a:solidFill>
                    <a:latin typeface="+mn-lt"/>
                    <a:ea typeface="+mn-ea"/>
                    <a:cs typeface="+mn-cs"/>
                  </a:defRPr>
                </a:pPr>
                <a:endParaRPr lang="en-NG"/>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[Book2]Sheet1!$A$1:$A$4</c:f>
              <c:strCache>
                <c:ptCount val="4"/>
                <c:pt idx="0">
                  <c:v>Ibadan North</c:v>
                </c:pt>
                <c:pt idx="1">
                  <c:v>Ibadan North West</c:v>
                </c:pt>
                <c:pt idx="2">
                  <c:v>Ibadan South West</c:v>
                </c:pt>
                <c:pt idx="3">
                  <c:v>Akinyele</c:v>
                </c:pt>
              </c:strCache>
            </c:strRef>
          </c:cat>
          <c:val>
            <c:numRef>
              <c:f>[Book2]Sheet1!$B$1:$B$4</c:f>
              <c:numCache>
                <c:formatCode>General</c:formatCode>
                <c:ptCount val="4"/>
                <c:pt idx="0">
                  <c:v>25.6</c:v>
                </c:pt>
                <c:pt idx="1">
                  <c:v>24.6</c:v>
                </c:pt>
                <c:pt idx="2">
                  <c:v>25.6</c:v>
                </c:pt>
                <c:pt idx="3">
                  <c:v>24.1</c:v>
                </c:pt>
              </c:numCache>
            </c:numRef>
          </c:val>
          <c:extLst>
            <c:ext xmlns:c16="http://schemas.microsoft.com/office/drawing/2014/chart" uri="{C3380CC4-5D6E-409C-BE32-E72D297353CC}">
              <c16:uniqueId val="{00000008-8237-434C-AC1E-E881B0AB8319}"/>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en-NG"/>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600" b="1" i="0" u="none" strike="noStrike" kern="1200" cap="all" baseline="0">
                <a:solidFill>
                  <a:schemeClr val="tx1">
                    <a:lumMod val="65000"/>
                    <a:lumOff val="35000"/>
                  </a:schemeClr>
                </a:solidFill>
                <a:latin typeface="+mn-lt"/>
                <a:ea typeface="+mn-ea"/>
                <a:cs typeface="+mn-cs"/>
              </a:defRPr>
            </a:pPr>
            <a:r>
              <a:rPr lang="en-US"/>
              <a:t>Figure 7: Respondent classification by household size </a:t>
            </a:r>
          </a:p>
        </c:rich>
      </c:tx>
      <c:overlay val="0"/>
      <c:spPr>
        <a:noFill/>
        <a:ln>
          <a:noFill/>
        </a:ln>
        <a:effectLst/>
      </c:spPr>
      <c:txPr>
        <a:bodyPr rot="0" spcFirstLastPara="0" vertOverflow="ellipsis" vert="horz" wrap="square" anchor="ctr" anchorCtr="1"/>
        <a:lstStyle/>
        <a:p>
          <a:pPr defTabSz="914400">
            <a:defRPr lang="en-US" sz="1600" b="1" i="0" u="none" strike="noStrike" kern="1200" cap="all" baseline="0">
              <a:solidFill>
                <a:schemeClr val="tx1">
                  <a:lumMod val="65000"/>
                  <a:lumOff val="35000"/>
                </a:schemeClr>
              </a:solidFill>
              <a:latin typeface="+mn-lt"/>
              <a:ea typeface="+mn-ea"/>
              <a:cs typeface="+mn-cs"/>
            </a:defRPr>
          </a:pPr>
          <a:endParaRPr lang="en-NG"/>
        </a:p>
      </c:txPr>
    </c:title>
    <c:autoTitleDeleted val="0"/>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40AD-4AF3-851F-65BE6B530B9B}"/>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40AD-4AF3-851F-65BE6B530B9B}"/>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40AD-4AF3-851F-65BE6B530B9B}"/>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40AD-4AF3-851F-65BE6B530B9B}"/>
              </c:ext>
            </c:extLst>
          </c:dPt>
          <c:dLbls>
            <c:dLbl>
              <c:idx val="0"/>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1"/>
                      </a:solidFill>
                      <a:latin typeface="+mn-lt"/>
                      <a:ea typeface="+mn-ea"/>
                      <a:cs typeface="+mn-cs"/>
                    </a:defRPr>
                  </a:pPr>
                  <a:endParaRPr lang="en-NG"/>
                </a:p>
              </c:txPr>
              <c:dLblPos val="outEnd"/>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40AD-4AF3-851F-65BE6B530B9B}"/>
                </c:ext>
              </c:extLst>
            </c:dLbl>
            <c:dLbl>
              <c:idx val="1"/>
              <c:tx>
                <c:rich>
                  <a:bodyPr rot="0" spcFirstLastPara="0" vertOverflow="ellipsis" vert="horz" wrap="square" lIns="38100" tIns="19050" rIns="38100" bIns="19050" anchor="ctr" anchorCtr="1"/>
                  <a:lstStyle/>
                  <a:p>
                    <a:pPr>
                      <a:defRPr lang="en-US" sz="1000" b="1" i="0" u="none" strike="noStrike" kern="1200" spc="0" baseline="0">
                        <a:solidFill>
                          <a:schemeClr val="accent1"/>
                        </a:solidFill>
                        <a:latin typeface="+mn-lt"/>
                        <a:ea typeface="+mn-ea"/>
                        <a:cs typeface="+mn-cs"/>
                      </a:defRPr>
                    </a:pPr>
                    <a:fld id="{98FADD18-D199-4F15-9427-240B2EA0F0B6}" type="CATEGORYNAME">
                      <a:rPr lang="en-US"/>
                      <a:pPr>
                        <a:defRPr>
                          <a:solidFill>
                            <a:schemeClr val="accent1"/>
                          </a:solidFill>
                        </a:defRPr>
                      </a:pPr>
                      <a:t>[CATEGORY NAME]</a:t>
                    </a:fld>
                    <a:r>
                      <a:rPr lang="en-US" baseline="0"/>
                      <a:t>
52.8%</a:t>
                    </a:r>
                  </a:p>
                </c:rich>
              </c:tx>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1"/>
                      </a:solidFill>
                      <a:latin typeface="+mn-lt"/>
                      <a:ea typeface="+mn-ea"/>
                      <a:cs typeface="+mn-cs"/>
                    </a:defRPr>
                  </a:pPr>
                  <a:endParaRPr lang="en-NG"/>
                </a:p>
              </c:txPr>
              <c:dLblPos val="outEnd"/>
              <c:showLegendKey val="0"/>
              <c:showVal val="0"/>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3-40AD-4AF3-851F-65BE6B530B9B}"/>
                </c:ext>
              </c:extLst>
            </c:dLbl>
            <c:dLbl>
              <c:idx val="2"/>
              <c:layout>
                <c:manualLayout>
                  <c:x val="-7.2916666666666699E-2"/>
                  <c:y val="2.4305555555555601E-2"/>
                </c:manualLayout>
              </c:layout>
              <c:tx>
                <c:rich>
                  <a:bodyPr rot="0" spcFirstLastPara="0" vertOverflow="ellipsis" vert="horz" wrap="square" lIns="38100" tIns="19050" rIns="38100" bIns="19050" anchor="ctr" anchorCtr="1"/>
                  <a:lstStyle/>
                  <a:p>
                    <a:pPr>
                      <a:defRPr lang="en-US" sz="1000" b="1" i="0" u="none" strike="noStrike" kern="1200" spc="0" baseline="0">
                        <a:solidFill>
                          <a:schemeClr val="accent1"/>
                        </a:solidFill>
                        <a:latin typeface="+mn-lt"/>
                        <a:ea typeface="+mn-ea"/>
                        <a:cs typeface="+mn-cs"/>
                      </a:defRPr>
                    </a:pPr>
                    <a:fld id="{2C1D8372-5649-4CD6-B908-8A2AC09F834E}" type="CATEGORYNAME">
                      <a:rPr lang="en-US"/>
                      <a:pPr>
                        <a:defRPr>
                          <a:solidFill>
                            <a:schemeClr val="accent1"/>
                          </a:solidFill>
                        </a:defRPr>
                      </a:pPr>
                      <a:t>[CATEGORY NAME]</a:t>
                    </a:fld>
                    <a:r>
                      <a:rPr lang="en-US" baseline="0"/>
                      <a:t>
4.6%</a:t>
                    </a:r>
                  </a:p>
                </c:rich>
              </c:tx>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1"/>
                      </a:solidFill>
                      <a:latin typeface="+mn-lt"/>
                      <a:ea typeface="+mn-ea"/>
                      <a:cs typeface="+mn-cs"/>
                    </a:defRPr>
                  </a:pPr>
                  <a:endParaRPr lang="en-NG"/>
                </a:p>
              </c:txPr>
              <c:dLblPos val="bestFit"/>
              <c:showLegendKey val="0"/>
              <c:showVal val="0"/>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5-40AD-4AF3-851F-65BE6B530B9B}"/>
                </c:ext>
              </c:extLst>
            </c:dLbl>
            <c:dLbl>
              <c:idx val="3"/>
              <c:layout>
                <c:manualLayout>
                  <c:x val="0.13750000000000001"/>
                  <c:y val="1.7361111111111101E-2"/>
                </c:manualLayout>
              </c:layout>
              <c:tx>
                <c:rich>
                  <a:bodyPr rot="0" spcFirstLastPara="0" vertOverflow="ellipsis" vert="horz" wrap="square" lIns="38100" tIns="19050" rIns="38100" bIns="19050" anchor="ctr" anchorCtr="1"/>
                  <a:lstStyle/>
                  <a:p>
                    <a:pPr>
                      <a:defRPr lang="en-US" sz="1000" b="1" i="0" u="none" strike="noStrike" kern="1200" spc="0" baseline="0">
                        <a:solidFill>
                          <a:schemeClr val="accent1"/>
                        </a:solidFill>
                        <a:latin typeface="+mn-lt"/>
                        <a:ea typeface="+mn-ea"/>
                        <a:cs typeface="+mn-cs"/>
                      </a:defRPr>
                    </a:pPr>
                    <a:fld id="{5EEC8454-32A2-4977-A05F-E5C831BE6419}" type="CATEGORYNAME">
                      <a:rPr lang="en-US"/>
                      <a:pPr>
                        <a:defRPr>
                          <a:solidFill>
                            <a:schemeClr val="accent1"/>
                          </a:solidFill>
                        </a:defRPr>
                      </a:pPr>
                      <a:t>[CATEGORY NAME]</a:t>
                    </a:fld>
                    <a:r>
                      <a:rPr lang="en-US" baseline="0"/>
                      <a:t>
2.6%</a:t>
                    </a:r>
                  </a:p>
                </c:rich>
              </c:tx>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1"/>
                      </a:solidFill>
                      <a:latin typeface="+mn-lt"/>
                      <a:ea typeface="+mn-ea"/>
                      <a:cs typeface="+mn-cs"/>
                    </a:defRPr>
                  </a:pPr>
                  <a:endParaRPr lang="en-NG"/>
                </a:p>
              </c:txPr>
              <c:dLblPos val="bestFit"/>
              <c:showLegendKey val="0"/>
              <c:showVal val="0"/>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7-40AD-4AF3-851F-65BE6B530B9B}"/>
                </c:ext>
              </c:extLst>
            </c:dLbl>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1"/>
                    </a:solidFill>
                    <a:latin typeface="+mn-lt"/>
                    <a:ea typeface="+mn-ea"/>
                    <a:cs typeface="+mn-cs"/>
                  </a:defRPr>
                </a:pPr>
                <a:endParaRPr lang="en-NG"/>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[Book2]Sheet1!$A$1:$A$4</c:f>
              <c:strCache>
                <c:ptCount val="4"/>
                <c:pt idx="0">
                  <c:v>1 to 4</c:v>
                </c:pt>
                <c:pt idx="1">
                  <c:v>5 to 8</c:v>
                </c:pt>
                <c:pt idx="2">
                  <c:v>9 to 12</c:v>
                </c:pt>
                <c:pt idx="3">
                  <c:v>13 and Above</c:v>
                </c:pt>
              </c:strCache>
            </c:strRef>
          </c:cat>
          <c:val>
            <c:numRef>
              <c:f>[Book2]Sheet1!$B$1:$B$4</c:f>
              <c:numCache>
                <c:formatCode>General</c:formatCode>
                <c:ptCount val="4"/>
                <c:pt idx="0">
                  <c:v>40</c:v>
                </c:pt>
                <c:pt idx="1">
                  <c:v>52.8</c:v>
                </c:pt>
                <c:pt idx="2">
                  <c:v>4.5999999999999996</c:v>
                </c:pt>
                <c:pt idx="3">
                  <c:v>2.6</c:v>
                </c:pt>
              </c:numCache>
            </c:numRef>
          </c:val>
          <c:extLst>
            <c:ext xmlns:c16="http://schemas.microsoft.com/office/drawing/2014/chart" uri="{C3380CC4-5D6E-409C-BE32-E72D297353CC}">
              <c16:uniqueId val="{00000008-40AD-4AF3-851F-65BE6B530B9B}"/>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en-NG"/>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600" b="1" i="0" u="none" strike="noStrike" kern="1200" cap="all" baseline="0">
                <a:solidFill>
                  <a:schemeClr val="tx1">
                    <a:lumMod val="65000"/>
                    <a:lumOff val="35000"/>
                  </a:schemeClr>
                </a:solidFill>
                <a:latin typeface="+mn-lt"/>
                <a:ea typeface="+mn-ea"/>
                <a:cs typeface="+mn-cs"/>
              </a:defRPr>
            </a:pPr>
            <a:r>
              <a:rPr lang="en-US"/>
              <a:t>Figure 8: Respondent classification by their family types</a:t>
            </a:r>
          </a:p>
        </c:rich>
      </c:tx>
      <c:overlay val="0"/>
      <c:spPr>
        <a:noFill/>
        <a:ln>
          <a:noFill/>
        </a:ln>
        <a:effectLst/>
      </c:spPr>
      <c:txPr>
        <a:bodyPr rot="0" spcFirstLastPara="0" vertOverflow="ellipsis" vert="horz" wrap="square" anchor="ctr" anchorCtr="1"/>
        <a:lstStyle/>
        <a:p>
          <a:pPr defTabSz="914400">
            <a:defRPr lang="en-US" sz="1600" b="1" i="0" u="none" strike="noStrike" kern="1200" cap="all" baseline="0">
              <a:solidFill>
                <a:schemeClr val="tx1">
                  <a:lumMod val="65000"/>
                  <a:lumOff val="35000"/>
                </a:schemeClr>
              </a:solidFill>
              <a:latin typeface="+mn-lt"/>
              <a:ea typeface="+mn-ea"/>
              <a:cs typeface="+mn-cs"/>
            </a:defRPr>
          </a:pPr>
          <a:endParaRPr lang="en-NG"/>
        </a:p>
      </c:txPr>
    </c:title>
    <c:autoTitleDeleted val="0"/>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41C8-4783-A3CB-BA62D4B3859B}"/>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41C8-4783-A3CB-BA62D4B3859B}"/>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41C8-4783-A3CB-BA62D4B3859B}"/>
              </c:ext>
            </c:extLst>
          </c:dPt>
          <c:dLbls>
            <c:dLbl>
              <c:idx val="0"/>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1"/>
                      </a:solidFill>
                      <a:latin typeface="+mn-lt"/>
                      <a:ea typeface="+mn-ea"/>
                      <a:cs typeface="+mn-cs"/>
                    </a:defRPr>
                  </a:pPr>
                  <a:endParaRPr lang="en-NG"/>
                </a:p>
              </c:txPr>
              <c:dLblPos val="outEnd"/>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41C8-4783-A3CB-BA62D4B3859B}"/>
                </c:ext>
              </c:extLst>
            </c:dLbl>
            <c:dLbl>
              <c:idx val="1"/>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2"/>
                      </a:solidFill>
                      <a:latin typeface="+mn-lt"/>
                      <a:ea typeface="+mn-ea"/>
                      <a:cs typeface="+mn-cs"/>
                    </a:defRPr>
                  </a:pPr>
                  <a:endParaRPr lang="en-NG"/>
                </a:p>
              </c:txPr>
              <c:dLblPos val="outEnd"/>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41C8-4783-A3CB-BA62D4B3859B}"/>
                </c:ext>
              </c:extLst>
            </c:dLbl>
            <c:dLbl>
              <c:idx val="2"/>
              <c:layout>
                <c:manualLayout>
                  <c:x val="0.12638420799229699"/>
                  <c:y val="4.08163265306122E-2"/>
                </c:manualLayout>
              </c:layout>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3"/>
                      </a:solidFill>
                      <a:latin typeface="+mn-lt"/>
                      <a:ea typeface="+mn-ea"/>
                      <a:cs typeface="+mn-cs"/>
                    </a:defRPr>
                  </a:pPr>
                  <a:endParaRPr lang="en-NG"/>
                </a:p>
              </c:txPr>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5-41C8-4783-A3CB-BA62D4B3859B}"/>
                </c:ext>
              </c:extLst>
            </c:dLbl>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1"/>
                    </a:solidFill>
                    <a:latin typeface="+mn-lt"/>
                    <a:ea typeface="+mn-ea"/>
                    <a:cs typeface="+mn-cs"/>
                  </a:defRPr>
                </a:pPr>
                <a:endParaRPr lang="en-NG"/>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[Book2]Sheet1!$A$1:$A$3</c:f>
              <c:strCache>
                <c:ptCount val="3"/>
                <c:pt idx="0">
                  <c:v>Monogamy</c:v>
                </c:pt>
                <c:pt idx="1">
                  <c:v>Polygamy</c:v>
                </c:pt>
                <c:pt idx="2">
                  <c:v>Others</c:v>
                </c:pt>
              </c:strCache>
            </c:strRef>
          </c:cat>
          <c:val>
            <c:numRef>
              <c:f>[Book2]Sheet1!$B$1:$B$3</c:f>
              <c:numCache>
                <c:formatCode>General</c:formatCode>
                <c:ptCount val="3"/>
                <c:pt idx="0">
                  <c:v>82.1</c:v>
                </c:pt>
                <c:pt idx="1">
                  <c:v>16.399999999999999</c:v>
                </c:pt>
                <c:pt idx="2">
                  <c:v>1.5</c:v>
                </c:pt>
              </c:numCache>
            </c:numRef>
          </c:val>
          <c:extLst>
            <c:ext xmlns:c16="http://schemas.microsoft.com/office/drawing/2014/chart" uri="{C3380CC4-5D6E-409C-BE32-E72D297353CC}">
              <c16:uniqueId val="{00000006-41C8-4783-A3CB-BA62D4B3859B}"/>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en-NG"/>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600" b="1" i="0" u="none" strike="noStrike" kern="1200" cap="all" baseline="0">
                <a:solidFill>
                  <a:schemeClr val="tx1">
                    <a:lumMod val="65000"/>
                    <a:lumOff val="35000"/>
                  </a:schemeClr>
                </a:solidFill>
                <a:latin typeface="+mn-lt"/>
                <a:ea typeface="+mn-ea"/>
                <a:cs typeface="+mn-cs"/>
              </a:defRPr>
            </a:pPr>
            <a:r>
              <a:rPr lang="en-US"/>
              <a:t>figure 9: Occupational classification of respondents</a:t>
            </a:r>
          </a:p>
        </c:rich>
      </c:tx>
      <c:overlay val="0"/>
      <c:spPr>
        <a:noFill/>
        <a:ln>
          <a:noFill/>
        </a:ln>
        <a:effectLst/>
      </c:spPr>
      <c:txPr>
        <a:bodyPr rot="0" spcFirstLastPara="0" vertOverflow="ellipsis" vert="horz" wrap="square" anchor="ctr" anchorCtr="1"/>
        <a:lstStyle/>
        <a:p>
          <a:pPr defTabSz="914400">
            <a:defRPr lang="en-US" sz="1600" b="1" i="0" u="none" strike="noStrike" kern="1200" cap="all" baseline="0">
              <a:solidFill>
                <a:schemeClr val="tx1">
                  <a:lumMod val="65000"/>
                  <a:lumOff val="35000"/>
                </a:schemeClr>
              </a:solidFill>
              <a:latin typeface="+mn-lt"/>
              <a:ea typeface="+mn-ea"/>
              <a:cs typeface="+mn-cs"/>
            </a:defRPr>
          </a:pPr>
          <a:endParaRPr lang="en-NG"/>
        </a:p>
      </c:txPr>
    </c:title>
    <c:autoTitleDeleted val="0"/>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638E-493D-8439-C2D11C1516EC}"/>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638E-493D-8439-C2D11C1516EC}"/>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638E-493D-8439-C2D11C1516EC}"/>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638E-493D-8439-C2D11C1516EC}"/>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638E-493D-8439-C2D11C1516EC}"/>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638E-493D-8439-C2D11C1516EC}"/>
              </c:ext>
            </c:extLst>
          </c:dPt>
          <c:dPt>
            <c:idx val="6"/>
            <c:bubble3D val="0"/>
            <c:spPr>
              <a:solidFill>
                <a:schemeClr val="accent1">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D-638E-493D-8439-C2D11C1516EC}"/>
              </c:ext>
            </c:extLst>
          </c:dPt>
          <c:dLbls>
            <c:dLbl>
              <c:idx val="0"/>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1"/>
                      </a:solidFill>
                      <a:latin typeface="+mn-lt"/>
                      <a:ea typeface="+mn-ea"/>
                      <a:cs typeface="+mn-cs"/>
                    </a:defRPr>
                  </a:pPr>
                  <a:endParaRPr lang="en-NG"/>
                </a:p>
              </c:txPr>
              <c:dLblPos val="outEnd"/>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638E-493D-8439-C2D11C1516EC}"/>
                </c:ext>
              </c:extLst>
            </c:dLbl>
            <c:dLbl>
              <c:idx val="1"/>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2"/>
                      </a:solidFill>
                      <a:latin typeface="+mn-lt"/>
                      <a:ea typeface="+mn-ea"/>
                      <a:cs typeface="+mn-cs"/>
                    </a:defRPr>
                  </a:pPr>
                  <a:endParaRPr lang="en-NG"/>
                </a:p>
              </c:txPr>
              <c:dLblPos val="outEnd"/>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638E-493D-8439-C2D11C1516EC}"/>
                </c:ext>
              </c:extLst>
            </c:dLbl>
            <c:dLbl>
              <c:idx val="2"/>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3"/>
                      </a:solidFill>
                      <a:latin typeface="+mn-lt"/>
                      <a:ea typeface="+mn-ea"/>
                      <a:cs typeface="+mn-cs"/>
                    </a:defRPr>
                  </a:pPr>
                  <a:endParaRPr lang="en-NG"/>
                </a:p>
              </c:txPr>
              <c:dLblPos val="outEnd"/>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5-638E-493D-8439-C2D11C1516EC}"/>
                </c:ext>
              </c:extLst>
            </c:dLbl>
            <c:dLbl>
              <c:idx val="3"/>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4"/>
                      </a:solidFill>
                      <a:latin typeface="+mn-lt"/>
                      <a:ea typeface="+mn-ea"/>
                      <a:cs typeface="+mn-cs"/>
                    </a:defRPr>
                  </a:pPr>
                  <a:endParaRPr lang="en-NG"/>
                </a:p>
              </c:txPr>
              <c:dLblPos val="outEnd"/>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7-638E-493D-8439-C2D11C1516EC}"/>
                </c:ext>
              </c:extLst>
            </c:dLbl>
            <c:dLbl>
              <c:idx val="4"/>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5"/>
                      </a:solidFill>
                      <a:latin typeface="+mn-lt"/>
                      <a:ea typeface="+mn-ea"/>
                      <a:cs typeface="+mn-cs"/>
                    </a:defRPr>
                  </a:pPr>
                  <a:endParaRPr lang="en-NG"/>
                </a:p>
              </c:txPr>
              <c:dLblPos val="outEnd"/>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9-638E-493D-8439-C2D11C1516EC}"/>
                </c:ext>
              </c:extLst>
            </c:dLbl>
            <c:dLbl>
              <c:idx val="5"/>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6"/>
                      </a:solidFill>
                      <a:latin typeface="+mn-lt"/>
                      <a:ea typeface="+mn-ea"/>
                      <a:cs typeface="+mn-cs"/>
                    </a:defRPr>
                  </a:pPr>
                  <a:endParaRPr lang="en-NG"/>
                </a:p>
              </c:txPr>
              <c:dLblPos val="outEnd"/>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B-638E-493D-8439-C2D11C1516EC}"/>
                </c:ext>
              </c:extLst>
            </c:dLbl>
            <c:dLbl>
              <c:idx val="6"/>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1">
                          <a:lumMod val="60000"/>
                        </a:schemeClr>
                      </a:solidFill>
                      <a:latin typeface="+mn-lt"/>
                      <a:ea typeface="+mn-ea"/>
                      <a:cs typeface="+mn-cs"/>
                    </a:defRPr>
                  </a:pPr>
                  <a:endParaRPr lang="en-NG"/>
                </a:p>
              </c:txPr>
              <c:dLblPos val="outEnd"/>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D-638E-493D-8439-C2D11C1516EC}"/>
                </c:ext>
              </c:extLst>
            </c:dLbl>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1"/>
                    </a:solidFill>
                    <a:latin typeface="+mn-lt"/>
                    <a:ea typeface="+mn-ea"/>
                    <a:cs typeface="+mn-cs"/>
                  </a:defRPr>
                </a:pPr>
                <a:endParaRPr lang="en-NG"/>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[Book2]Sheet1!$A$1:$A$7</c:f>
              <c:strCache>
                <c:ptCount val="7"/>
                <c:pt idx="0">
                  <c:v>Civil Servant</c:v>
                </c:pt>
                <c:pt idx="1">
                  <c:v>Trader</c:v>
                </c:pt>
                <c:pt idx="2">
                  <c:v>Farmer</c:v>
                </c:pt>
                <c:pt idx="3">
                  <c:v>Menial Jobs</c:v>
                </c:pt>
                <c:pt idx="4">
                  <c:v>Self Employment</c:v>
                </c:pt>
                <c:pt idx="5">
                  <c:v>Professional Jobs</c:v>
                </c:pt>
                <c:pt idx="6">
                  <c:v>Others</c:v>
                </c:pt>
              </c:strCache>
            </c:strRef>
          </c:cat>
          <c:val>
            <c:numRef>
              <c:f>[Book2]Sheet1!$B$1:$B$7</c:f>
              <c:numCache>
                <c:formatCode>General</c:formatCode>
                <c:ptCount val="7"/>
                <c:pt idx="0">
                  <c:v>6.2</c:v>
                </c:pt>
                <c:pt idx="1">
                  <c:v>33.799999999999997</c:v>
                </c:pt>
                <c:pt idx="2">
                  <c:v>3.1</c:v>
                </c:pt>
                <c:pt idx="3">
                  <c:v>9.6999999999999993</c:v>
                </c:pt>
                <c:pt idx="4">
                  <c:v>31.8</c:v>
                </c:pt>
                <c:pt idx="5">
                  <c:v>4.5999999999999996</c:v>
                </c:pt>
                <c:pt idx="6">
                  <c:v>10.8</c:v>
                </c:pt>
              </c:numCache>
            </c:numRef>
          </c:val>
          <c:extLst>
            <c:ext xmlns:c16="http://schemas.microsoft.com/office/drawing/2014/chart" uri="{C3380CC4-5D6E-409C-BE32-E72D297353CC}">
              <c16:uniqueId val="{0000000E-638E-493D-8439-C2D11C1516EC}"/>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en-NG"/>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C4B690BDE29AB4EB2FA05E30DF00616" ma:contentTypeVersion="7" ma:contentTypeDescription="Create a new document." ma:contentTypeScope="" ma:versionID="79b9990ceffc1e00dbc3bc5ec5a2f4c2">
  <xsd:schema xmlns:xsd="http://www.w3.org/2001/XMLSchema" xmlns:xs="http://www.w3.org/2001/XMLSchema" xmlns:p="http://schemas.microsoft.com/office/2006/metadata/properties" xmlns:ns3="b2b6e717-217a-44f3-bfae-abf042d47ff1" xmlns:ns4="5d49e00f-31f8-4e0e-ab45-c3cbde00a7be" targetNamespace="http://schemas.microsoft.com/office/2006/metadata/properties" ma:root="true" ma:fieldsID="e6735a8f74bc926c3e9aa61cbd84f9fe" ns3:_="" ns4:_="">
    <xsd:import namespace="b2b6e717-217a-44f3-bfae-abf042d47ff1"/>
    <xsd:import namespace="5d49e00f-31f8-4e0e-ab45-c3cbde00a7b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6e717-217a-44f3-bfae-abf042d47f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49e00f-31f8-4e0e-ab45-c3cbde00a7b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01621D-9C17-4C81-818D-46BE22853D2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3A88186-CDE5-49A5-9CE6-B7C06B437ACA}">
  <ds:schemaRefs>
    <ds:schemaRef ds:uri="http://schemas.microsoft.com/sharepoint/v3/contenttype/forms"/>
  </ds:schemaRefs>
</ds:datastoreItem>
</file>

<file path=customXml/itemProps4.xml><?xml version="1.0" encoding="utf-8"?>
<ds:datastoreItem xmlns:ds="http://schemas.openxmlformats.org/officeDocument/2006/customXml" ds:itemID="{F3462FB6-2D9A-4F85-BF1E-66E7C6CF1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6e717-217a-44f3-bfae-abf042d47ff1"/>
    <ds:schemaRef ds:uri="5d49e00f-31f8-4e0e-ab45-c3cbde00a7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26</Pages>
  <Words>3438</Words>
  <Characters>19598</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Funmilayo Agbajelola</cp:lastModifiedBy>
  <cp:revision>249</cp:revision>
  <dcterms:created xsi:type="dcterms:W3CDTF">2019-12-18T14:16:00Z</dcterms:created>
  <dcterms:modified xsi:type="dcterms:W3CDTF">2020-01-13T12:00:00Z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1033-11.2.0.8641</vt:lpwstr>
  </property>
  <property fmtid="{D5CDD505-2E9C-101B-9397-08002B2CF9AE}" pid="3" name="ContentTypeId">
    <vt:lpwstr>0x0101008C4B690BDE29AB4EB2FA05E30DF00616</vt:lpwstr>
  </property>
</Properties>
</file>